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4F81BD" w:themeColor="accent1"/>
          <w:sz w:val="28"/>
          <w:szCs w:val="28"/>
          <w:lang w:eastAsia="pl-PL"/>
        </w:rPr>
        <w:id w:val="-1976832318"/>
        <w:docPartObj>
          <w:docPartGallery w:val="Cover Pages"/>
          <w:docPartUnique/>
        </w:docPartObj>
      </w:sdtPr>
      <w:sdtEndPr>
        <w:rPr>
          <w:rFonts w:eastAsiaTheme="minorHAnsi"/>
          <w:color w:val="auto"/>
          <w:sz w:val="24"/>
          <w:szCs w:val="24"/>
          <w:lang w:eastAsia="en-US"/>
        </w:rPr>
      </w:sdtEndPr>
      <w:sdtContent>
        <w:p w14:paraId="3D026F64" w14:textId="77777777" w:rsidR="00E31358" w:rsidRPr="00CB73B8" w:rsidRDefault="00E31358">
          <w:pPr>
            <w:rPr>
              <w:color w:val="00B050"/>
            </w:rPr>
          </w:pPr>
        </w:p>
        <w:tbl>
          <w:tblPr>
            <w:tblpPr w:leftFromText="187" w:rightFromText="187" w:vertAnchor="page" w:horzAnchor="margin" w:tblpXSpec="center" w:tblpY="13321"/>
            <w:tblW w:w="4024" w:type="pct"/>
            <w:tblLook w:val="04A0" w:firstRow="1" w:lastRow="0" w:firstColumn="1" w:lastColumn="0" w:noHBand="0" w:noVBand="1"/>
          </w:tblPr>
          <w:tblGrid>
            <w:gridCol w:w="7300"/>
          </w:tblGrid>
          <w:tr w:rsidR="00CB73B8" w:rsidRPr="00CB73B8" w14:paraId="0D15263C" w14:textId="77777777" w:rsidTr="006F591F">
            <w:trPr>
              <w:trHeight w:val="1151"/>
            </w:trPr>
            <w:tc>
              <w:tcPr>
                <w:tcW w:w="7486" w:type="dxa"/>
                <w:tcMar>
                  <w:top w:w="216" w:type="dxa"/>
                  <w:left w:w="115" w:type="dxa"/>
                  <w:bottom w:w="216" w:type="dxa"/>
                  <w:right w:w="115" w:type="dxa"/>
                </w:tcMar>
              </w:tcPr>
              <w:sdt>
                <w:sdtPr>
                  <w:rPr>
                    <w:rFonts w:ascii="Arial" w:hAnsi="Arial" w:cs="Arial"/>
                    <w:color w:val="009900"/>
                    <w:sz w:val="32"/>
                    <w:szCs w:val="32"/>
                  </w:rPr>
                  <w:alias w:val="Autor"/>
                  <w:id w:val="13406928"/>
                  <w:dataBinding w:prefixMappings="xmlns:ns0='http://schemas.openxmlformats.org/package/2006/metadata/core-properties' xmlns:ns1='http://purl.org/dc/elements/1.1/'" w:xpath="/ns0:coreProperties[1]/ns1:creator[1]" w:storeItemID="{6C3C8BC8-F283-45AE-878A-BAB7291924A1}"/>
                  <w:text/>
                </w:sdtPr>
                <w:sdtEndPr/>
                <w:sdtContent>
                  <w:p w14:paraId="2178134A" w14:textId="77777777" w:rsidR="006F591F" w:rsidRPr="00F52A04" w:rsidRDefault="006F591F" w:rsidP="006F591F">
                    <w:pPr>
                      <w:pStyle w:val="Bezodstpw"/>
                      <w:rPr>
                        <w:rFonts w:ascii="Arial" w:hAnsi="Arial" w:cs="Arial"/>
                        <w:color w:val="76B54B"/>
                        <w:sz w:val="32"/>
                        <w:szCs w:val="32"/>
                      </w:rPr>
                    </w:pPr>
                    <w:r w:rsidRPr="007068B3">
                      <w:rPr>
                        <w:rFonts w:ascii="Arial" w:hAnsi="Arial" w:cs="Arial"/>
                        <w:color w:val="009900"/>
                        <w:sz w:val="32"/>
                        <w:szCs w:val="32"/>
                      </w:rPr>
                      <w:t>Region</w:t>
                    </w:r>
                    <w:r w:rsidR="00296D2C" w:rsidRPr="007068B3">
                      <w:rPr>
                        <w:rFonts w:ascii="Arial" w:hAnsi="Arial" w:cs="Arial"/>
                        <w:color w:val="009900"/>
                        <w:sz w:val="32"/>
                        <w:szCs w:val="32"/>
                      </w:rPr>
                      <w:t>aln</w:t>
                    </w:r>
                    <w:r w:rsidRPr="007068B3">
                      <w:rPr>
                        <w:rFonts w:ascii="Arial" w:hAnsi="Arial" w:cs="Arial"/>
                        <w:color w:val="009900"/>
                        <w:sz w:val="32"/>
                        <w:szCs w:val="32"/>
                      </w:rPr>
                      <w:t>y Ośrodek Polityki Społecznej                              Olsztyn 202</w:t>
                    </w:r>
                    <w:r w:rsidR="00A827EF" w:rsidRPr="007068B3">
                      <w:rPr>
                        <w:rFonts w:ascii="Arial" w:hAnsi="Arial" w:cs="Arial"/>
                        <w:color w:val="009900"/>
                        <w:sz w:val="32"/>
                        <w:szCs w:val="32"/>
                      </w:rPr>
                      <w:t>5</w:t>
                    </w:r>
                    <w:r w:rsidR="00C23392" w:rsidRPr="007068B3">
                      <w:rPr>
                        <w:rFonts w:ascii="Arial" w:hAnsi="Arial" w:cs="Arial"/>
                        <w:color w:val="009900"/>
                        <w:sz w:val="32"/>
                        <w:szCs w:val="32"/>
                      </w:rPr>
                      <w:t xml:space="preserve"> rok</w:t>
                    </w:r>
                  </w:p>
                </w:sdtContent>
              </w:sdt>
              <w:sdt>
                <w:sdtPr>
                  <w:rPr>
                    <w:color w:val="76B54B"/>
                  </w:rPr>
                  <w:alias w:val="Data"/>
                  <w:id w:val="13406932"/>
                  <w:showingPlcHdr/>
                  <w:dataBinding w:prefixMappings="xmlns:ns0='http://schemas.microsoft.com/office/2006/coverPageProps'" w:xpath="/ns0:CoverPageProperties[1]/ns0:PublishDate[1]" w:storeItemID="{55AF091B-3C7A-41E3-B477-F2FDAA23CFDA}"/>
                  <w:date>
                    <w:lid w:val="pl-PL"/>
                    <w:storeMappedDataAs w:val="dateTime"/>
                    <w:calendar w:val="gregorian"/>
                  </w:date>
                </w:sdtPr>
                <w:sdtEndPr/>
                <w:sdtContent>
                  <w:p w14:paraId="1688CE0F" w14:textId="77777777" w:rsidR="006F591F" w:rsidRPr="00F52A04" w:rsidRDefault="005976AE" w:rsidP="006F591F">
                    <w:pPr>
                      <w:pStyle w:val="Bezodstpw"/>
                      <w:rPr>
                        <w:color w:val="76B54B"/>
                      </w:rPr>
                    </w:pPr>
                    <w:r w:rsidRPr="00F52A04">
                      <w:rPr>
                        <w:color w:val="76B54B"/>
                      </w:rPr>
                      <w:t xml:space="preserve">     </w:t>
                    </w:r>
                  </w:p>
                </w:sdtContent>
              </w:sdt>
              <w:p w14:paraId="1955D691" w14:textId="77777777" w:rsidR="006F591F" w:rsidRPr="00CB73B8" w:rsidRDefault="006F591F" w:rsidP="006F591F">
                <w:pPr>
                  <w:pStyle w:val="Bezodstpw"/>
                  <w:rPr>
                    <w:color w:val="00B050"/>
                  </w:rPr>
                </w:pPr>
              </w:p>
            </w:tc>
          </w:tr>
        </w:tbl>
        <w:tbl>
          <w:tblPr>
            <w:tblpPr w:leftFromText="187" w:rightFromText="187" w:vertAnchor="page" w:horzAnchor="margin" w:tblpXSpec="center" w:tblpY="2100"/>
            <w:tblW w:w="4923" w:type="pct"/>
            <w:tblBorders>
              <w:left w:val="single" w:sz="18" w:space="0" w:color="009900"/>
            </w:tblBorders>
            <w:tblLook w:val="04A0" w:firstRow="1" w:lastRow="0" w:firstColumn="1" w:lastColumn="0" w:noHBand="0" w:noVBand="1"/>
          </w:tblPr>
          <w:tblGrid>
            <w:gridCol w:w="8908"/>
          </w:tblGrid>
          <w:tr w:rsidR="00CB73B8" w:rsidRPr="00CB73B8" w14:paraId="696B5521" w14:textId="77777777" w:rsidTr="008F0985">
            <w:trPr>
              <w:trHeight w:val="6801"/>
            </w:trPr>
            <w:tc>
              <w:tcPr>
                <w:tcW w:w="8908" w:type="dxa"/>
              </w:tcPr>
              <w:sdt>
                <w:sdtPr>
                  <w:rPr>
                    <w:rFonts w:ascii="Arial" w:eastAsiaTheme="majorEastAsia" w:hAnsi="Arial" w:cs="Arial"/>
                    <w:color w:val="009900"/>
                    <w:sz w:val="76"/>
                    <w:szCs w:val="76"/>
                  </w:rPr>
                  <w:alias w:val="Tytuł"/>
                  <w:id w:val="13406919"/>
                  <w:dataBinding w:prefixMappings="xmlns:ns0='http://schemas.openxmlformats.org/package/2006/metadata/core-properties' xmlns:ns1='http://purl.org/dc/elements/1.1/'" w:xpath="/ns0:coreProperties[1]/ns1:title[1]" w:storeItemID="{6C3C8BC8-F283-45AE-878A-BAB7291924A1}"/>
                  <w:text/>
                </w:sdtPr>
                <w:sdtEndPr/>
                <w:sdtContent>
                  <w:p w14:paraId="7F68900E" w14:textId="77777777" w:rsidR="005976AE" w:rsidRPr="00CB73B8" w:rsidRDefault="00B601BC" w:rsidP="005976AE">
                    <w:pPr>
                      <w:pStyle w:val="Bezodstpw"/>
                      <w:rPr>
                        <w:rFonts w:ascii="Arial" w:eastAsiaTheme="majorEastAsia" w:hAnsi="Arial" w:cs="Arial"/>
                        <w:color w:val="00B050"/>
                        <w:sz w:val="56"/>
                        <w:szCs w:val="56"/>
                      </w:rPr>
                    </w:pPr>
                    <w:r w:rsidRPr="002A17E9">
                      <w:rPr>
                        <w:rFonts w:ascii="Arial" w:eastAsiaTheme="majorEastAsia" w:hAnsi="Arial" w:cs="Arial"/>
                        <w:color w:val="009900"/>
                        <w:sz w:val="76"/>
                        <w:szCs w:val="76"/>
                      </w:rPr>
                      <w:t xml:space="preserve">Raport </w:t>
                    </w:r>
                    <w:bookmarkStart w:id="0" w:name="_Hlk173408851"/>
                    <w:r w:rsidRPr="002A17E9">
                      <w:rPr>
                        <w:rFonts w:ascii="Arial" w:eastAsiaTheme="majorEastAsia" w:hAnsi="Arial" w:cs="Arial"/>
                        <w:color w:val="009900"/>
                        <w:sz w:val="76"/>
                        <w:szCs w:val="76"/>
                      </w:rPr>
                      <w:t>z monitoringu wdrażania w latach  202</w:t>
                    </w:r>
                    <w:r w:rsidR="00A827EF" w:rsidRPr="002A17E9">
                      <w:rPr>
                        <w:rFonts w:ascii="Arial" w:eastAsiaTheme="majorEastAsia" w:hAnsi="Arial" w:cs="Arial"/>
                        <w:color w:val="009900"/>
                        <w:sz w:val="76"/>
                        <w:szCs w:val="76"/>
                      </w:rPr>
                      <w:t>3</w:t>
                    </w:r>
                    <w:r w:rsidRPr="002A17E9">
                      <w:rPr>
                        <w:rFonts w:ascii="Arial" w:eastAsiaTheme="majorEastAsia" w:hAnsi="Arial" w:cs="Arial"/>
                        <w:color w:val="009900"/>
                        <w:sz w:val="76"/>
                        <w:szCs w:val="76"/>
                      </w:rPr>
                      <w:t>-202</w:t>
                    </w:r>
                    <w:r w:rsidR="00A827EF" w:rsidRPr="002A17E9">
                      <w:rPr>
                        <w:rFonts w:ascii="Arial" w:eastAsiaTheme="majorEastAsia" w:hAnsi="Arial" w:cs="Arial"/>
                        <w:color w:val="009900"/>
                        <w:sz w:val="76"/>
                        <w:szCs w:val="76"/>
                      </w:rPr>
                      <w:t>4</w:t>
                    </w:r>
                    <w:r w:rsidRPr="002A17E9">
                      <w:rPr>
                        <w:rFonts w:ascii="Arial" w:eastAsiaTheme="majorEastAsia" w:hAnsi="Arial" w:cs="Arial"/>
                        <w:color w:val="009900"/>
                        <w:sz w:val="76"/>
                        <w:szCs w:val="76"/>
                      </w:rPr>
                      <w:t xml:space="preserve">     „Warmińsko-Mazurskiego Programu </w:t>
                    </w:r>
                    <w:r w:rsidR="00A827EF" w:rsidRPr="002A17E9">
                      <w:rPr>
                        <w:rFonts w:ascii="Arial" w:eastAsiaTheme="majorEastAsia" w:hAnsi="Arial" w:cs="Arial"/>
                        <w:color w:val="009900"/>
                        <w:sz w:val="76"/>
                        <w:szCs w:val="76"/>
                      </w:rPr>
                      <w:t>Wspierania Rodziny i Systemu Pieczy Zastępczej</w:t>
                    </w:r>
                    <w:r w:rsidRPr="002A17E9">
                      <w:rPr>
                        <w:rFonts w:ascii="Arial" w:eastAsiaTheme="majorEastAsia" w:hAnsi="Arial" w:cs="Arial"/>
                        <w:color w:val="009900"/>
                        <w:sz w:val="76"/>
                        <w:szCs w:val="76"/>
                      </w:rPr>
                      <w:t xml:space="preserve"> na lata 202</w:t>
                    </w:r>
                    <w:r w:rsidR="00A827EF" w:rsidRPr="002A17E9">
                      <w:rPr>
                        <w:rFonts w:ascii="Arial" w:eastAsiaTheme="majorEastAsia" w:hAnsi="Arial" w:cs="Arial"/>
                        <w:color w:val="009900"/>
                        <w:sz w:val="76"/>
                        <w:szCs w:val="76"/>
                      </w:rPr>
                      <w:t>3</w:t>
                    </w:r>
                    <w:r w:rsidRPr="002A17E9">
                      <w:rPr>
                        <w:rFonts w:ascii="Arial" w:eastAsiaTheme="majorEastAsia" w:hAnsi="Arial" w:cs="Arial"/>
                        <w:color w:val="009900"/>
                        <w:sz w:val="76"/>
                        <w:szCs w:val="76"/>
                      </w:rPr>
                      <w:t>-202</w:t>
                    </w:r>
                    <w:r w:rsidR="00A827EF" w:rsidRPr="002A17E9">
                      <w:rPr>
                        <w:rFonts w:ascii="Arial" w:eastAsiaTheme="majorEastAsia" w:hAnsi="Arial" w:cs="Arial"/>
                        <w:color w:val="009900"/>
                        <w:sz w:val="76"/>
                        <w:szCs w:val="76"/>
                      </w:rPr>
                      <w:t>7</w:t>
                    </w:r>
                    <w:r w:rsidRPr="002A17E9">
                      <w:rPr>
                        <w:rFonts w:ascii="Arial" w:eastAsiaTheme="majorEastAsia" w:hAnsi="Arial" w:cs="Arial"/>
                        <w:color w:val="009900"/>
                        <w:sz w:val="76"/>
                        <w:szCs w:val="76"/>
                      </w:rPr>
                      <w:t>”</w:t>
                    </w:r>
                  </w:p>
                </w:sdtContent>
              </w:sdt>
              <w:bookmarkEnd w:id="0" w:displacedByCustomXml="prev"/>
            </w:tc>
          </w:tr>
          <w:tr w:rsidR="00CB73B8" w:rsidRPr="00CB73B8" w14:paraId="08245522" w14:textId="77777777" w:rsidTr="008F0985">
            <w:trPr>
              <w:trHeight w:val="14"/>
            </w:trPr>
            <w:tc>
              <w:tcPr>
                <w:tcW w:w="8908" w:type="dxa"/>
                <w:tcMar>
                  <w:top w:w="216" w:type="dxa"/>
                  <w:left w:w="115" w:type="dxa"/>
                  <w:bottom w:w="216" w:type="dxa"/>
                  <w:right w:w="115" w:type="dxa"/>
                </w:tcMar>
              </w:tcPr>
              <w:p w14:paraId="55ADD07E" w14:textId="77777777" w:rsidR="005976AE" w:rsidRPr="00CB73B8" w:rsidRDefault="005976AE" w:rsidP="00B601BC">
                <w:pPr>
                  <w:pStyle w:val="Bezodstpw"/>
                  <w:rPr>
                    <w:rFonts w:ascii="Arial" w:eastAsiaTheme="majorEastAsia" w:hAnsi="Arial" w:cs="Arial"/>
                    <w:color w:val="00B050"/>
                  </w:rPr>
                </w:pPr>
                <w:r w:rsidRPr="00CB73B8">
                  <w:rPr>
                    <w:rFonts w:ascii="Arial" w:eastAsiaTheme="majorEastAsia" w:hAnsi="Arial" w:cs="Arial"/>
                    <w:color w:val="00B050"/>
                    <w:sz w:val="28"/>
                    <w:szCs w:val="28"/>
                  </w:rPr>
                  <w:t xml:space="preserve">   </w:t>
                </w:r>
                <w:r w:rsidR="00105CE0" w:rsidRPr="00CB73B8">
                  <w:rPr>
                    <w:rFonts w:ascii="Arial" w:eastAsiaTheme="majorEastAsia" w:hAnsi="Arial" w:cs="Arial"/>
                    <w:color w:val="00B050"/>
                    <w:sz w:val="28"/>
                    <w:szCs w:val="28"/>
                  </w:rPr>
                  <w:t xml:space="preserve">                             </w:t>
                </w:r>
                <w:r w:rsidRPr="00CB73B8">
                  <w:rPr>
                    <w:rFonts w:ascii="Arial" w:eastAsiaTheme="majorEastAsia" w:hAnsi="Arial" w:cs="Arial"/>
                    <w:color w:val="00B050"/>
                    <w:sz w:val="28"/>
                    <w:szCs w:val="28"/>
                  </w:rPr>
                  <w:t xml:space="preserve">  </w:t>
                </w:r>
              </w:p>
            </w:tc>
          </w:tr>
          <w:tr w:rsidR="007F7867" w:rsidRPr="00CB73B8" w14:paraId="36385C42" w14:textId="77777777" w:rsidTr="008F0985">
            <w:trPr>
              <w:trHeight w:val="1003"/>
            </w:trPr>
            <w:tc>
              <w:tcPr>
                <w:tcW w:w="8908" w:type="dxa"/>
                <w:tcMar>
                  <w:top w:w="216" w:type="dxa"/>
                  <w:left w:w="115" w:type="dxa"/>
                  <w:bottom w:w="216" w:type="dxa"/>
                  <w:right w:w="115" w:type="dxa"/>
                </w:tcMar>
              </w:tcPr>
              <w:p w14:paraId="74E2A748" w14:textId="77777777" w:rsidR="007F7867" w:rsidRPr="00CB73B8" w:rsidRDefault="007F7867" w:rsidP="00B601BC">
                <w:pPr>
                  <w:pStyle w:val="Bezodstpw"/>
                  <w:rPr>
                    <w:rFonts w:ascii="Arial" w:eastAsiaTheme="majorEastAsia" w:hAnsi="Arial" w:cs="Arial"/>
                    <w:color w:val="00B050"/>
                    <w:sz w:val="28"/>
                    <w:szCs w:val="28"/>
                  </w:rPr>
                </w:pPr>
              </w:p>
            </w:tc>
          </w:tr>
        </w:tbl>
        <w:p w14:paraId="2B38276B" w14:textId="77777777" w:rsidR="002E69D0" w:rsidRDefault="008F0985">
          <w:pPr>
            <w:rPr>
              <w:rFonts w:ascii="Arial" w:hAnsi="Arial" w:cs="Arial"/>
              <w:sz w:val="24"/>
              <w:szCs w:val="24"/>
            </w:rPr>
          </w:pPr>
          <w:r>
            <w:rPr>
              <w:rFonts w:ascii="Arial" w:hAnsi="Arial" w:cs="Arial"/>
              <w:sz w:val="24"/>
              <w:szCs w:val="24"/>
            </w:rPr>
            <w:br w:type="page"/>
          </w:r>
        </w:p>
        <w:p w14:paraId="244D0CBD" w14:textId="77777777" w:rsidR="00B70A42" w:rsidRDefault="00E31358" w:rsidP="006E0ED6">
          <w:pPr>
            <w:rPr>
              <w:rFonts w:ascii="Arial" w:hAnsi="Arial" w:cs="Arial"/>
              <w:sz w:val="24"/>
              <w:szCs w:val="24"/>
            </w:rPr>
          </w:pPr>
          <w:r>
            <w:rPr>
              <w:rFonts w:ascii="Arial" w:hAnsi="Arial" w:cs="Arial"/>
              <w:sz w:val="24"/>
              <w:szCs w:val="24"/>
            </w:rPr>
            <w:lastRenderedPageBreak/>
            <w:br w:type="page"/>
          </w:r>
          <w:r w:rsidR="007068B3">
            <w:rPr>
              <w:rFonts w:ascii="Arial" w:eastAsia="Calibri" w:hAnsi="Arial" w:cs="Arial"/>
              <w:b/>
              <w:bCs/>
              <w:color w:val="009900"/>
              <w:sz w:val="28"/>
              <w:szCs w:val="28"/>
            </w:rPr>
            <w:lastRenderedPageBreak/>
            <w:t xml:space="preserve"> </w:t>
          </w:r>
        </w:p>
      </w:sdtContent>
    </w:sdt>
    <w:p w14:paraId="3AEE7279" w14:textId="77777777" w:rsidR="00404F8F" w:rsidRPr="000A7DDF" w:rsidRDefault="00404F8F" w:rsidP="006E0ED6">
      <w:pPr>
        <w:rPr>
          <w:rFonts w:ascii="Arial" w:hAnsi="Arial" w:cs="Arial"/>
          <w:b/>
          <w:bCs/>
          <w:color w:val="009900"/>
          <w:sz w:val="24"/>
          <w:szCs w:val="24"/>
        </w:rPr>
      </w:pPr>
      <w:r w:rsidRPr="000A7DDF">
        <w:rPr>
          <w:rFonts w:ascii="Arial" w:hAnsi="Arial" w:cs="Arial"/>
          <w:b/>
          <w:bCs/>
          <w:color w:val="009900"/>
          <w:sz w:val="28"/>
          <w:szCs w:val="28"/>
        </w:rPr>
        <w:t>Wykaz skrótów</w:t>
      </w:r>
      <w:r w:rsidR="002A17E9" w:rsidRPr="000A7DDF">
        <w:rPr>
          <w:rFonts w:ascii="Arial" w:hAnsi="Arial" w:cs="Arial"/>
          <w:b/>
          <w:bCs/>
          <w:color w:val="009900"/>
          <w:sz w:val="28"/>
          <w:szCs w:val="28"/>
        </w:rPr>
        <w:t>:</w:t>
      </w:r>
      <w:r w:rsidR="006E0ED6" w:rsidRPr="000A7DDF">
        <w:rPr>
          <w:rFonts w:ascii="Arial" w:hAnsi="Arial" w:cs="Arial"/>
          <w:b/>
          <w:bCs/>
          <w:color w:val="009900"/>
          <w:sz w:val="28"/>
          <w:szCs w:val="28"/>
        </w:rPr>
        <w:t xml:space="preserve"> </w:t>
      </w:r>
      <w:r w:rsidR="007068B3" w:rsidRPr="000A7DDF">
        <w:rPr>
          <w:rFonts w:ascii="Arial" w:hAnsi="Arial" w:cs="Arial"/>
          <w:b/>
          <w:bCs/>
          <w:color w:val="009900"/>
          <w:sz w:val="28"/>
          <w:szCs w:val="28"/>
        </w:rPr>
        <w:t xml:space="preserve">   </w:t>
      </w:r>
    </w:p>
    <w:tbl>
      <w:tblPr>
        <w:tblStyle w:val="Tabela-Siatka"/>
        <w:tblW w:w="0" w:type="auto"/>
        <w:tblLook w:val="04A0" w:firstRow="1" w:lastRow="0" w:firstColumn="1" w:lastColumn="0" w:noHBand="0" w:noVBand="1"/>
      </w:tblPr>
      <w:tblGrid>
        <w:gridCol w:w="1696"/>
        <w:gridCol w:w="7364"/>
      </w:tblGrid>
      <w:tr w:rsidR="00177DA4" w:rsidRPr="002A17E9" w14:paraId="0F55CA7D" w14:textId="77777777" w:rsidTr="0086227B">
        <w:trPr>
          <w:trHeight w:val="397"/>
        </w:trPr>
        <w:tc>
          <w:tcPr>
            <w:tcW w:w="1696" w:type="dxa"/>
            <w:vAlign w:val="center"/>
          </w:tcPr>
          <w:p w14:paraId="68AA4E31" w14:textId="77777777" w:rsidR="00177DA4" w:rsidRPr="002A17E9" w:rsidRDefault="00177DA4" w:rsidP="00835AC6">
            <w:pPr>
              <w:rPr>
                <w:rFonts w:ascii="Arial" w:hAnsi="Arial" w:cs="Arial"/>
                <w:sz w:val="24"/>
                <w:szCs w:val="24"/>
              </w:rPr>
            </w:pPr>
            <w:r w:rsidRPr="002A17E9">
              <w:rPr>
                <w:rFonts w:ascii="Arial" w:hAnsi="Arial" w:cs="Arial"/>
                <w:sz w:val="24"/>
                <w:szCs w:val="24"/>
              </w:rPr>
              <w:t>ADHD</w:t>
            </w:r>
          </w:p>
        </w:tc>
        <w:tc>
          <w:tcPr>
            <w:tcW w:w="7364" w:type="dxa"/>
            <w:vAlign w:val="center"/>
          </w:tcPr>
          <w:p w14:paraId="68869D84" w14:textId="77777777" w:rsidR="00177DA4" w:rsidRPr="002A17E9" w:rsidRDefault="00177DA4" w:rsidP="00835AC6">
            <w:pPr>
              <w:rPr>
                <w:rFonts w:ascii="Arial" w:hAnsi="Arial" w:cs="Arial"/>
                <w:sz w:val="24"/>
                <w:szCs w:val="24"/>
              </w:rPr>
            </w:pPr>
            <w:r w:rsidRPr="002A17E9">
              <w:rPr>
                <w:rFonts w:ascii="Arial" w:hAnsi="Arial" w:cs="Arial"/>
                <w:sz w:val="24"/>
                <w:szCs w:val="24"/>
              </w:rPr>
              <w:t>Zespół nadpobudliwości psychoruchowej z deficytem uwagi</w:t>
            </w:r>
          </w:p>
        </w:tc>
      </w:tr>
      <w:tr w:rsidR="00404F8F" w:rsidRPr="002A17E9" w14:paraId="4CB1AF56" w14:textId="77777777" w:rsidTr="0086227B">
        <w:trPr>
          <w:trHeight w:val="397"/>
        </w:trPr>
        <w:tc>
          <w:tcPr>
            <w:tcW w:w="1696" w:type="dxa"/>
            <w:vAlign w:val="center"/>
          </w:tcPr>
          <w:p w14:paraId="6945E8B6" w14:textId="77777777" w:rsidR="00404F8F" w:rsidRPr="002A17E9" w:rsidRDefault="00815F4A" w:rsidP="00835AC6">
            <w:pPr>
              <w:rPr>
                <w:rFonts w:ascii="Arial" w:hAnsi="Arial" w:cs="Arial"/>
                <w:sz w:val="24"/>
                <w:szCs w:val="24"/>
              </w:rPr>
            </w:pPr>
            <w:r w:rsidRPr="002A17E9">
              <w:rPr>
                <w:rFonts w:ascii="Arial" w:hAnsi="Arial" w:cs="Arial"/>
                <w:sz w:val="24"/>
                <w:szCs w:val="24"/>
              </w:rPr>
              <w:t>BDL</w:t>
            </w:r>
          </w:p>
        </w:tc>
        <w:tc>
          <w:tcPr>
            <w:tcW w:w="7364" w:type="dxa"/>
            <w:vAlign w:val="center"/>
          </w:tcPr>
          <w:p w14:paraId="39FD7D03" w14:textId="77777777" w:rsidR="00404F8F" w:rsidRPr="002A17E9" w:rsidRDefault="00815F4A" w:rsidP="00835AC6">
            <w:pPr>
              <w:rPr>
                <w:rFonts w:ascii="Arial" w:hAnsi="Arial" w:cs="Arial"/>
                <w:sz w:val="24"/>
                <w:szCs w:val="24"/>
              </w:rPr>
            </w:pPr>
            <w:r w:rsidRPr="002A17E9">
              <w:rPr>
                <w:rFonts w:ascii="Arial" w:hAnsi="Arial" w:cs="Arial"/>
                <w:sz w:val="24"/>
                <w:szCs w:val="24"/>
              </w:rPr>
              <w:t>Bank Danych Lokalnych</w:t>
            </w:r>
          </w:p>
        </w:tc>
      </w:tr>
      <w:tr w:rsidR="00404F8F" w:rsidRPr="002A17E9" w14:paraId="24B62768" w14:textId="77777777" w:rsidTr="0086227B">
        <w:trPr>
          <w:trHeight w:val="397"/>
        </w:trPr>
        <w:tc>
          <w:tcPr>
            <w:tcW w:w="1696" w:type="dxa"/>
            <w:vAlign w:val="center"/>
          </w:tcPr>
          <w:p w14:paraId="57A04883" w14:textId="77777777" w:rsidR="00404F8F" w:rsidRPr="002A17E9" w:rsidRDefault="00881F57" w:rsidP="00835AC6">
            <w:pPr>
              <w:rPr>
                <w:rFonts w:ascii="Arial" w:hAnsi="Arial" w:cs="Arial"/>
                <w:sz w:val="24"/>
                <w:szCs w:val="24"/>
              </w:rPr>
            </w:pPr>
            <w:r w:rsidRPr="002A17E9">
              <w:rPr>
                <w:rFonts w:ascii="Arial" w:hAnsi="Arial" w:cs="Arial"/>
                <w:sz w:val="24"/>
                <w:szCs w:val="24"/>
              </w:rPr>
              <w:t>CUS</w:t>
            </w:r>
          </w:p>
        </w:tc>
        <w:tc>
          <w:tcPr>
            <w:tcW w:w="7364" w:type="dxa"/>
            <w:vAlign w:val="center"/>
          </w:tcPr>
          <w:p w14:paraId="3B0AB45D" w14:textId="77777777" w:rsidR="00404F8F" w:rsidRPr="002A17E9" w:rsidRDefault="00881F57" w:rsidP="00835AC6">
            <w:pPr>
              <w:rPr>
                <w:rFonts w:ascii="Arial" w:hAnsi="Arial" w:cs="Arial"/>
                <w:sz w:val="24"/>
                <w:szCs w:val="24"/>
              </w:rPr>
            </w:pPr>
            <w:r w:rsidRPr="002A17E9">
              <w:rPr>
                <w:rFonts w:ascii="Arial" w:hAnsi="Arial" w:cs="Arial"/>
                <w:sz w:val="24"/>
                <w:szCs w:val="24"/>
              </w:rPr>
              <w:t>Centrum Usług Społecznych</w:t>
            </w:r>
          </w:p>
        </w:tc>
      </w:tr>
      <w:tr w:rsidR="00177DA4" w:rsidRPr="002A17E9" w14:paraId="6A831F0B" w14:textId="77777777" w:rsidTr="0086227B">
        <w:trPr>
          <w:trHeight w:val="397"/>
        </w:trPr>
        <w:tc>
          <w:tcPr>
            <w:tcW w:w="1696" w:type="dxa"/>
            <w:vAlign w:val="center"/>
          </w:tcPr>
          <w:p w14:paraId="7B128F87" w14:textId="77777777" w:rsidR="00177DA4" w:rsidRPr="002A17E9" w:rsidRDefault="00177DA4" w:rsidP="00835AC6">
            <w:pPr>
              <w:rPr>
                <w:rFonts w:ascii="Arial" w:hAnsi="Arial" w:cs="Arial"/>
                <w:sz w:val="24"/>
                <w:szCs w:val="24"/>
              </w:rPr>
            </w:pPr>
            <w:r w:rsidRPr="002A17E9">
              <w:rPr>
                <w:rFonts w:ascii="Arial" w:hAnsi="Arial" w:cs="Arial"/>
                <w:sz w:val="24"/>
                <w:szCs w:val="24"/>
              </w:rPr>
              <w:t>ECUS</w:t>
            </w:r>
          </w:p>
        </w:tc>
        <w:tc>
          <w:tcPr>
            <w:tcW w:w="7364" w:type="dxa"/>
            <w:vAlign w:val="center"/>
          </w:tcPr>
          <w:p w14:paraId="12192A94" w14:textId="77777777" w:rsidR="00177DA4" w:rsidRPr="002A17E9" w:rsidRDefault="00177DA4" w:rsidP="00835AC6">
            <w:pPr>
              <w:rPr>
                <w:rFonts w:ascii="Arial" w:hAnsi="Arial" w:cs="Arial"/>
                <w:sz w:val="24"/>
                <w:szCs w:val="24"/>
              </w:rPr>
            </w:pPr>
            <w:r w:rsidRPr="002A17E9">
              <w:rPr>
                <w:rFonts w:ascii="Arial" w:hAnsi="Arial" w:cs="Arial"/>
                <w:sz w:val="24"/>
                <w:szCs w:val="24"/>
              </w:rPr>
              <w:t>Elbląskie Centrum Usług Społecznych</w:t>
            </w:r>
          </w:p>
        </w:tc>
      </w:tr>
      <w:tr w:rsidR="005101FA" w:rsidRPr="002A17E9" w14:paraId="19ADD075" w14:textId="77777777" w:rsidTr="0086227B">
        <w:trPr>
          <w:trHeight w:val="397"/>
        </w:trPr>
        <w:tc>
          <w:tcPr>
            <w:tcW w:w="1696" w:type="dxa"/>
            <w:vAlign w:val="center"/>
          </w:tcPr>
          <w:p w14:paraId="434ADA70" w14:textId="77777777" w:rsidR="005101FA" w:rsidRPr="002A17E9" w:rsidRDefault="005101FA" w:rsidP="005101FA">
            <w:pPr>
              <w:rPr>
                <w:rFonts w:ascii="Arial" w:hAnsi="Arial" w:cs="Arial"/>
                <w:sz w:val="24"/>
                <w:szCs w:val="24"/>
              </w:rPr>
            </w:pPr>
            <w:r w:rsidRPr="002A17E9">
              <w:rPr>
                <w:rFonts w:ascii="Arial" w:hAnsi="Arial" w:cs="Arial"/>
                <w:sz w:val="24"/>
                <w:szCs w:val="24"/>
              </w:rPr>
              <w:t>ESWiP</w:t>
            </w:r>
          </w:p>
        </w:tc>
        <w:tc>
          <w:tcPr>
            <w:tcW w:w="7364" w:type="dxa"/>
            <w:vAlign w:val="center"/>
          </w:tcPr>
          <w:p w14:paraId="29AAD4AE" w14:textId="77777777" w:rsidR="005101FA" w:rsidRPr="002A17E9" w:rsidRDefault="005101FA" w:rsidP="005101FA">
            <w:pPr>
              <w:rPr>
                <w:rFonts w:ascii="Arial" w:hAnsi="Arial" w:cs="Arial"/>
                <w:sz w:val="24"/>
                <w:szCs w:val="24"/>
              </w:rPr>
            </w:pPr>
            <w:r w:rsidRPr="002A17E9">
              <w:rPr>
                <w:rFonts w:ascii="Arial" w:hAnsi="Arial" w:cs="Arial"/>
                <w:sz w:val="24"/>
                <w:szCs w:val="24"/>
              </w:rPr>
              <w:t>Elbląskie Stowarzyszenie Wspierania Inicjatyw Pozarządowych</w:t>
            </w:r>
          </w:p>
        </w:tc>
      </w:tr>
      <w:tr w:rsidR="00177DA4" w:rsidRPr="002A17E9" w14:paraId="69EFD0A6" w14:textId="77777777" w:rsidTr="0086227B">
        <w:trPr>
          <w:trHeight w:val="397"/>
        </w:trPr>
        <w:tc>
          <w:tcPr>
            <w:tcW w:w="1696" w:type="dxa"/>
            <w:vAlign w:val="center"/>
          </w:tcPr>
          <w:p w14:paraId="3C22E9A7" w14:textId="77777777" w:rsidR="00177DA4" w:rsidRPr="002A17E9" w:rsidRDefault="00177DA4" w:rsidP="00835AC6">
            <w:pPr>
              <w:rPr>
                <w:rFonts w:ascii="Arial" w:hAnsi="Arial" w:cs="Arial"/>
                <w:sz w:val="24"/>
                <w:szCs w:val="24"/>
              </w:rPr>
            </w:pPr>
            <w:r w:rsidRPr="002A17E9">
              <w:rPr>
                <w:rFonts w:ascii="Arial" w:hAnsi="Arial" w:cs="Arial"/>
                <w:sz w:val="24"/>
                <w:szCs w:val="24"/>
              </w:rPr>
              <w:t>FASD</w:t>
            </w:r>
          </w:p>
        </w:tc>
        <w:tc>
          <w:tcPr>
            <w:tcW w:w="7364" w:type="dxa"/>
            <w:vAlign w:val="center"/>
          </w:tcPr>
          <w:p w14:paraId="226A7AA5" w14:textId="77777777" w:rsidR="00177DA4" w:rsidRPr="002A17E9" w:rsidRDefault="00177DA4" w:rsidP="00835AC6">
            <w:pPr>
              <w:rPr>
                <w:rFonts w:ascii="Arial" w:hAnsi="Arial" w:cs="Arial"/>
                <w:sz w:val="24"/>
                <w:szCs w:val="24"/>
              </w:rPr>
            </w:pPr>
            <w:r w:rsidRPr="002A17E9">
              <w:rPr>
                <w:rFonts w:ascii="Arial" w:hAnsi="Arial" w:cs="Arial"/>
                <w:sz w:val="24"/>
                <w:szCs w:val="24"/>
              </w:rPr>
              <w:t>Spektrum płodowych zaburzeń alkoholowych</w:t>
            </w:r>
          </w:p>
        </w:tc>
      </w:tr>
      <w:tr w:rsidR="002F662D" w:rsidRPr="002A17E9" w14:paraId="75289F53" w14:textId="77777777" w:rsidTr="0086227B">
        <w:trPr>
          <w:trHeight w:val="397"/>
        </w:trPr>
        <w:tc>
          <w:tcPr>
            <w:tcW w:w="1696" w:type="dxa"/>
            <w:vAlign w:val="center"/>
          </w:tcPr>
          <w:p w14:paraId="30245FCD" w14:textId="77777777" w:rsidR="002F662D" w:rsidRPr="002A17E9" w:rsidRDefault="002F662D" w:rsidP="00835AC6">
            <w:pPr>
              <w:rPr>
                <w:rFonts w:ascii="Arial" w:hAnsi="Arial" w:cs="Arial"/>
                <w:sz w:val="24"/>
                <w:szCs w:val="24"/>
              </w:rPr>
            </w:pPr>
            <w:r w:rsidRPr="002A17E9">
              <w:rPr>
                <w:rFonts w:ascii="Arial" w:hAnsi="Arial" w:cs="Arial"/>
                <w:sz w:val="24"/>
                <w:szCs w:val="24"/>
              </w:rPr>
              <w:t>FEWiM</w:t>
            </w:r>
          </w:p>
        </w:tc>
        <w:tc>
          <w:tcPr>
            <w:tcW w:w="7364" w:type="dxa"/>
            <w:vAlign w:val="center"/>
          </w:tcPr>
          <w:p w14:paraId="7E7BF9BC" w14:textId="77777777" w:rsidR="002F662D" w:rsidRPr="002A17E9" w:rsidRDefault="002F662D" w:rsidP="00835AC6">
            <w:pPr>
              <w:rPr>
                <w:rFonts w:ascii="Arial" w:hAnsi="Arial" w:cs="Arial"/>
                <w:sz w:val="24"/>
                <w:szCs w:val="24"/>
              </w:rPr>
            </w:pPr>
            <w:r w:rsidRPr="002A17E9">
              <w:rPr>
                <w:rFonts w:ascii="Arial" w:hAnsi="Arial" w:cs="Arial"/>
                <w:sz w:val="24"/>
                <w:szCs w:val="24"/>
              </w:rPr>
              <w:t>Fundusze Europejskie dla Warmii i Mazur 2021-2027</w:t>
            </w:r>
          </w:p>
        </w:tc>
      </w:tr>
      <w:tr w:rsidR="00B70A42" w:rsidRPr="002A17E9" w14:paraId="778F00DE" w14:textId="77777777" w:rsidTr="0086227B">
        <w:trPr>
          <w:trHeight w:val="397"/>
        </w:trPr>
        <w:tc>
          <w:tcPr>
            <w:tcW w:w="1696" w:type="dxa"/>
            <w:vAlign w:val="center"/>
          </w:tcPr>
          <w:p w14:paraId="32752113" w14:textId="77777777" w:rsidR="00B70A42" w:rsidRPr="002A17E9" w:rsidRDefault="00B70A42" w:rsidP="00835AC6">
            <w:pPr>
              <w:rPr>
                <w:rFonts w:ascii="Arial" w:hAnsi="Arial" w:cs="Arial"/>
                <w:sz w:val="24"/>
                <w:szCs w:val="24"/>
              </w:rPr>
            </w:pPr>
            <w:r w:rsidRPr="002A17E9">
              <w:rPr>
                <w:rFonts w:ascii="Arial" w:hAnsi="Arial" w:cs="Arial"/>
                <w:sz w:val="24"/>
                <w:szCs w:val="24"/>
              </w:rPr>
              <w:t>GOPS</w:t>
            </w:r>
          </w:p>
        </w:tc>
        <w:tc>
          <w:tcPr>
            <w:tcW w:w="7364" w:type="dxa"/>
            <w:vAlign w:val="center"/>
          </w:tcPr>
          <w:p w14:paraId="52829B5C" w14:textId="77777777" w:rsidR="00B70A42" w:rsidRPr="002A17E9" w:rsidRDefault="00B70A42" w:rsidP="00835AC6">
            <w:pPr>
              <w:rPr>
                <w:rFonts w:ascii="Arial" w:hAnsi="Arial" w:cs="Arial"/>
                <w:sz w:val="24"/>
                <w:szCs w:val="24"/>
              </w:rPr>
            </w:pPr>
            <w:r w:rsidRPr="002A17E9">
              <w:rPr>
                <w:rFonts w:ascii="Arial" w:hAnsi="Arial" w:cs="Arial"/>
                <w:sz w:val="24"/>
                <w:szCs w:val="24"/>
              </w:rPr>
              <w:t>Gminny Ośrodek Pomocy Społecznej</w:t>
            </w:r>
          </w:p>
        </w:tc>
      </w:tr>
      <w:tr w:rsidR="008A0191" w:rsidRPr="002A17E9" w14:paraId="2D994652" w14:textId="77777777" w:rsidTr="0086227B">
        <w:trPr>
          <w:trHeight w:val="397"/>
        </w:trPr>
        <w:tc>
          <w:tcPr>
            <w:tcW w:w="1696" w:type="dxa"/>
            <w:vAlign w:val="center"/>
          </w:tcPr>
          <w:p w14:paraId="44214CCB" w14:textId="77777777" w:rsidR="008A0191" w:rsidRPr="002A17E9" w:rsidRDefault="00177DA4" w:rsidP="00835AC6">
            <w:pPr>
              <w:rPr>
                <w:rFonts w:ascii="Arial" w:hAnsi="Arial" w:cs="Arial"/>
                <w:sz w:val="24"/>
                <w:szCs w:val="24"/>
              </w:rPr>
            </w:pPr>
            <w:r w:rsidRPr="002A17E9">
              <w:rPr>
                <w:rFonts w:ascii="Arial" w:hAnsi="Arial" w:cs="Arial"/>
                <w:sz w:val="24"/>
                <w:szCs w:val="24"/>
              </w:rPr>
              <w:t>INP PAN</w:t>
            </w:r>
          </w:p>
        </w:tc>
        <w:tc>
          <w:tcPr>
            <w:tcW w:w="7364" w:type="dxa"/>
            <w:vAlign w:val="center"/>
          </w:tcPr>
          <w:p w14:paraId="4C8BE33C" w14:textId="77777777" w:rsidR="008A0191" w:rsidRPr="002A17E9" w:rsidRDefault="00177DA4" w:rsidP="00835AC6">
            <w:pPr>
              <w:rPr>
                <w:rFonts w:ascii="Arial" w:hAnsi="Arial" w:cs="Arial"/>
                <w:sz w:val="24"/>
                <w:szCs w:val="24"/>
              </w:rPr>
            </w:pPr>
            <w:r w:rsidRPr="002A17E9">
              <w:rPr>
                <w:rFonts w:ascii="Arial" w:hAnsi="Arial" w:cs="Arial"/>
                <w:sz w:val="24"/>
                <w:szCs w:val="24"/>
              </w:rPr>
              <w:t>Instytut Nauk Prawnych Państwowej Akademii Nauk</w:t>
            </w:r>
          </w:p>
        </w:tc>
      </w:tr>
      <w:tr w:rsidR="00177DA4" w:rsidRPr="002A17E9" w14:paraId="05DD566E" w14:textId="77777777" w:rsidTr="0086227B">
        <w:trPr>
          <w:trHeight w:val="397"/>
        </w:trPr>
        <w:tc>
          <w:tcPr>
            <w:tcW w:w="1696" w:type="dxa"/>
            <w:vAlign w:val="center"/>
          </w:tcPr>
          <w:p w14:paraId="6C2B833D" w14:textId="77777777" w:rsidR="00177DA4" w:rsidRPr="002A17E9" w:rsidRDefault="00177DA4" w:rsidP="00835AC6">
            <w:pPr>
              <w:rPr>
                <w:rFonts w:ascii="Arial" w:hAnsi="Arial" w:cs="Arial"/>
                <w:sz w:val="24"/>
                <w:szCs w:val="24"/>
              </w:rPr>
            </w:pPr>
            <w:r w:rsidRPr="002A17E9">
              <w:rPr>
                <w:rFonts w:ascii="Arial" w:hAnsi="Arial" w:cs="Arial"/>
                <w:sz w:val="24"/>
                <w:szCs w:val="24"/>
              </w:rPr>
              <w:t>JST</w:t>
            </w:r>
          </w:p>
        </w:tc>
        <w:tc>
          <w:tcPr>
            <w:tcW w:w="7364" w:type="dxa"/>
            <w:vAlign w:val="center"/>
          </w:tcPr>
          <w:p w14:paraId="5C56B7FD" w14:textId="77777777" w:rsidR="00177DA4" w:rsidRPr="002A17E9" w:rsidRDefault="00177DA4" w:rsidP="00835AC6">
            <w:pPr>
              <w:rPr>
                <w:rFonts w:ascii="Arial" w:hAnsi="Arial" w:cs="Arial"/>
                <w:sz w:val="24"/>
                <w:szCs w:val="24"/>
              </w:rPr>
            </w:pPr>
            <w:r w:rsidRPr="002A17E9">
              <w:rPr>
                <w:rFonts w:ascii="Arial" w:hAnsi="Arial" w:cs="Arial"/>
                <w:sz w:val="24"/>
                <w:szCs w:val="24"/>
              </w:rPr>
              <w:t>Jednostka Samorządu Terytorialnego</w:t>
            </w:r>
          </w:p>
        </w:tc>
      </w:tr>
      <w:tr w:rsidR="001B40FB" w:rsidRPr="002A17E9" w14:paraId="16F8756D" w14:textId="77777777" w:rsidTr="0086227B">
        <w:trPr>
          <w:trHeight w:val="397"/>
        </w:trPr>
        <w:tc>
          <w:tcPr>
            <w:tcW w:w="1696" w:type="dxa"/>
            <w:vAlign w:val="center"/>
          </w:tcPr>
          <w:p w14:paraId="1749748F" w14:textId="77777777" w:rsidR="001B40FB" w:rsidRPr="002A17E9" w:rsidRDefault="001B40FB" w:rsidP="00835AC6">
            <w:pPr>
              <w:rPr>
                <w:rFonts w:ascii="Arial" w:hAnsi="Arial" w:cs="Arial"/>
                <w:sz w:val="24"/>
                <w:szCs w:val="24"/>
              </w:rPr>
            </w:pPr>
            <w:r>
              <w:rPr>
                <w:rFonts w:ascii="Arial" w:hAnsi="Arial" w:cs="Arial"/>
                <w:sz w:val="24"/>
                <w:szCs w:val="24"/>
              </w:rPr>
              <w:t>KCPU</w:t>
            </w:r>
          </w:p>
        </w:tc>
        <w:tc>
          <w:tcPr>
            <w:tcW w:w="7364" w:type="dxa"/>
            <w:vAlign w:val="center"/>
          </w:tcPr>
          <w:p w14:paraId="78094712" w14:textId="77777777" w:rsidR="001B40FB" w:rsidRPr="002A17E9" w:rsidRDefault="001B40FB" w:rsidP="00835AC6">
            <w:pPr>
              <w:rPr>
                <w:rFonts w:ascii="Arial" w:hAnsi="Arial" w:cs="Arial"/>
                <w:sz w:val="24"/>
                <w:szCs w:val="24"/>
              </w:rPr>
            </w:pPr>
            <w:r>
              <w:rPr>
                <w:rFonts w:ascii="Arial" w:hAnsi="Arial" w:cs="Arial"/>
                <w:sz w:val="24"/>
                <w:szCs w:val="24"/>
              </w:rPr>
              <w:t>Krajowe Centrum Przeciwdziałania Uzależnieniom</w:t>
            </w:r>
          </w:p>
        </w:tc>
      </w:tr>
      <w:tr w:rsidR="00404F8F" w:rsidRPr="002A17E9" w14:paraId="08C759CF" w14:textId="77777777" w:rsidTr="0086227B">
        <w:trPr>
          <w:trHeight w:val="397"/>
        </w:trPr>
        <w:tc>
          <w:tcPr>
            <w:tcW w:w="1696" w:type="dxa"/>
            <w:vAlign w:val="center"/>
          </w:tcPr>
          <w:p w14:paraId="54BDA20D" w14:textId="77777777" w:rsidR="00404F8F" w:rsidRPr="002A17E9" w:rsidRDefault="00B70A42" w:rsidP="00835AC6">
            <w:pPr>
              <w:rPr>
                <w:rFonts w:ascii="Arial" w:hAnsi="Arial" w:cs="Arial"/>
                <w:sz w:val="24"/>
                <w:szCs w:val="24"/>
              </w:rPr>
            </w:pPr>
            <w:r w:rsidRPr="002A17E9">
              <w:rPr>
                <w:rFonts w:ascii="Arial" w:hAnsi="Arial" w:cs="Arial"/>
                <w:sz w:val="24"/>
                <w:szCs w:val="24"/>
              </w:rPr>
              <w:t>MGOPS</w:t>
            </w:r>
          </w:p>
        </w:tc>
        <w:tc>
          <w:tcPr>
            <w:tcW w:w="7364" w:type="dxa"/>
            <w:vAlign w:val="center"/>
          </w:tcPr>
          <w:p w14:paraId="09FEA332" w14:textId="77777777" w:rsidR="00404F8F" w:rsidRPr="002A17E9" w:rsidRDefault="00B70A42" w:rsidP="00835AC6">
            <w:pPr>
              <w:rPr>
                <w:rFonts w:ascii="Arial" w:hAnsi="Arial" w:cs="Arial"/>
                <w:sz w:val="24"/>
                <w:szCs w:val="24"/>
              </w:rPr>
            </w:pPr>
            <w:r w:rsidRPr="002A17E9">
              <w:rPr>
                <w:rFonts w:ascii="Arial" w:hAnsi="Arial" w:cs="Arial"/>
                <w:sz w:val="24"/>
                <w:szCs w:val="24"/>
              </w:rPr>
              <w:t>Miejsko-Gminny Ośrodek Pomocy Społecznej</w:t>
            </w:r>
          </w:p>
        </w:tc>
      </w:tr>
      <w:tr w:rsidR="00404F8F" w:rsidRPr="002A17E9" w14:paraId="2DF85EA8" w14:textId="77777777" w:rsidTr="0086227B">
        <w:trPr>
          <w:trHeight w:val="397"/>
        </w:trPr>
        <w:tc>
          <w:tcPr>
            <w:tcW w:w="1696" w:type="dxa"/>
            <w:vAlign w:val="center"/>
          </w:tcPr>
          <w:p w14:paraId="62CD06DB" w14:textId="77777777" w:rsidR="00404F8F" w:rsidRPr="002A17E9" w:rsidRDefault="00177DA4" w:rsidP="00835AC6">
            <w:pPr>
              <w:rPr>
                <w:rFonts w:ascii="Arial" w:hAnsi="Arial" w:cs="Arial"/>
                <w:sz w:val="24"/>
                <w:szCs w:val="24"/>
              </w:rPr>
            </w:pPr>
            <w:r w:rsidRPr="002A17E9">
              <w:rPr>
                <w:rFonts w:ascii="Arial" w:hAnsi="Arial" w:cs="Arial"/>
                <w:sz w:val="24"/>
                <w:szCs w:val="24"/>
              </w:rPr>
              <w:t>MOPS</w:t>
            </w:r>
          </w:p>
        </w:tc>
        <w:tc>
          <w:tcPr>
            <w:tcW w:w="7364" w:type="dxa"/>
            <w:vAlign w:val="center"/>
          </w:tcPr>
          <w:p w14:paraId="6E8CE349" w14:textId="77777777" w:rsidR="00404F8F" w:rsidRPr="002A17E9" w:rsidRDefault="00177DA4" w:rsidP="00835AC6">
            <w:pPr>
              <w:rPr>
                <w:rFonts w:ascii="Arial" w:hAnsi="Arial" w:cs="Arial"/>
                <w:sz w:val="24"/>
                <w:szCs w:val="24"/>
              </w:rPr>
            </w:pPr>
            <w:r w:rsidRPr="002A17E9">
              <w:rPr>
                <w:rFonts w:ascii="Arial" w:hAnsi="Arial" w:cs="Arial"/>
                <w:sz w:val="24"/>
                <w:szCs w:val="24"/>
              </w:rPr>
              <w:t>Miejski Ośrodek Pomocy Społecznej</w:t>
            </w:r>
          </w:p>
        </w:tc>
      </w:tr>
      <w:tr w:rsidR="00936D3F" w:rsidRPr="002A17E9" w14:paraId="4405B576" w14:textId="77777777" w:rsidTr="0086227B">
        <w:trPr>
          <w:trHeight w:val="397"/>
        </w:trPr>
        <w:tc>
          <w:tcPr>
            <w:tcW w:w="1696" w:type="dxa"/>
            <w:vAlign w:val="center"/>
          </w:tcPr>
          <w:p w14:paraId="2C5425AE" w14:textId="77777777" w:rsidR="00936D3F" w:rsidRPr="002A17E9" w:rsidRDefault="00177DA4" w:rsidP="00835AC6">
            <w:pPr>
              <w:rPr>
                <w:rFonts w:ascii="Arial" w:hAnsi="Arial" w:cs="Arial"/>
                <w:sz w:val="24"/>
                <w:szCs w:val="24"/>
              </w:rPr>
            </w:pPr>
            <w:r w:rsidRPr="002A17E9">
              <w:rPr>
                <w:rFonts w:ascii="Arial" w:hAnsi="Arial" w:cs="Arial"/>
                <w:sz w:val="24"/>
                <w:szCs w:val="24"/>
              </w:rPr>
              <w:t>MRiPS</w:t>
            </w:r>
          </w:p>
        </w:tc>
        <w:tc>
          <w:tcPr>
            <w:tcW w:w="7364" w:type="dxa"/>
            <w:vAlign w:val="center"/>
          </w:tcPr>
          <w:p w14:paraId="3336451A" w14:textId="77777777" w:rsidR="00936D3F" w:rsidRPr="002A17E9" w:rsidRDefault="00177DA4" w:rsidP="00835AC6">
            <w:pPr>
              <w:rPr>
                <w:rFonts w:ascii="Arial" w:hAnsi="Arial" w:cs="Arial"/>
                <w:sz w:val="24"/>
                <w:szCs w:val="24"/>
              </w:rPr>
            </w:pPr>
            <w:r w:rsidRPr="002A17E9">
              <w:rPr>
                <w:rFonts w:ascii="Arial" w:hAnsi="Arial" w:cs="Arial"/>
                <w:sz w:val="24"/>
                <w:szCs w:val="24"/>
              </w:rPr>
              <w:t>Ministerstwo Rodziny i Polityki Społecznej</w:t>
            </w:r>
          </w:p>
        </w:tc>
      </w:tr>
      <w:tr w:rsidR="005101FA" w:rsidRPr="002A17E9" w14:paraId="30762C70" w14:textId="77777777" w:rsidTr="0086227B">
        <w:trPr>
          <w:trHeight w:val="397"/>
        </w:trPr>
        <w:tc>
          <w:tcPr>
            <w:tcW w:w="1696" w:type="dxa"/>
            <w:vAlign w:val="center"/>
          </w:tcPr>
          <w:p w14:paraId="2A0F407E" w14:textId="77777777" w:rsidR="005101FA" w:rsidRPr="002A17E9" w:rsidRDefault="005101FA" w:rsidP="005101FA">
            <w:pPr>
              <w:rPr>
                <w:rFonts w:ascii="Arial" w:hAnsi="Arial" w:cs="Arial"/>
                <w:sz w:val="24"/>
                <w:szCs w:val="24"/>
              </w:rPr>
            </w:pPr>
            <w:r w:rsidRPr="002A17E9">
              <w:rPr>
                <w:rFonts w:ascii="Arial" w:hAnsi="Arial" w:cs="Arial"/>
                <w:sz w:val="24"/>
                <w:szCs w:val="24"/>
              </w:rPr>
              <w:t>MRIPS-03-R</w:t>
            </w:r>
          </w:p>
        </w:tc>
        <w:tc>
          <w:tcPr>
            <w:tcW w:w="7364" w:type="dxa"/>
            <w:vAlign w:val="center"/>
          </w:tcPr>
          <w:p w14:paraId="2629E656" w14:textId="77777777" w:rsidR="005101FA" w:rsidRPr="002A17E9" w:rsidRDefault="005101FA" w:rsidP="005101FA">
            <w:pPr>
              <w:rPr>
                <w:rFonts w:ascii="Arial" w:hAnsi="Arial" w:cs="Arial"/>
                <w:sz w:val="24"/>
                <w:szCs w:val="24"/>
              </w:rPr>
            </w:pPr>
            <w:r w:rsidRPr="002A17E9">
              <w:rPr>
                <w:rFonts w:ascii="Arial" w:hAnsi="Arial" w:cs="Arial"/>
                <w:sz w:val="24"/>
                <w:szCs w:val="24"/>
              </w:rPr>
              <w:t>Sprawozdanie Roczne z udzielonych Świadczeń Pomocy Społecznej – pieniężnych, w naturze i usług</w:t>
            </w:r>
          </w:p>
        </w:tc>
      </w:tr>
      <w:tr w:rsidR="00404F8F" w:rsidRPr="002A17E9" w14:paraId="4C87F814" w14:textId="77777777" w:rsidTr="0086227B">
        <w:trPr>
          <w:trHeight w:val="397"/>
        </w:trPr>
        <w:tc>
          <w:tcPr>
            <w:tcW w:w="1696" w:type="dxa"/>
            <w:vAlign w:val="center"/>
          </w:tcPr>
          <w:p w14:paraId="40938B32" w14:textId="77777777" w:rsidR="00404F8F" w:rsidRPr="002A17E9" w:rsidRDefault="00815F4A" w:rsidP="00835AC6">
            <w:pPr>
              <w:rPr>
                <w:rFonts w:ascii="Arial" w:hAnsi="Arial" w:cs="Arial"/>
                <w:sz w:val="24"/>
                <w:szCs w:val="24"/>
              </w:rPr>
            </w:pPr>
            <w:r w:rsidRPr="002A17E9">
              <w:rPr>
                <w:rFonts w:ascii="Arial" w:hAnsi="Arial" w:cs="Arial"/>
                <w:sz w:val="24"/>
                <w:szCs w:val="24"/>
              </w:rPr>
              <w:t>MR</w:t>
            </w:r>
            <w:r w:rsidR="0025515D" w:rsidRPr="002A17E9">
              <w:rPr>
                <w:rFonts w:ascii="Arial" w:hAnsi="Arial" w:cs="Arial"/>
                <w:sz w:val="24"/>
                <w:szCs w:val="24"/>
              </w:rPr>
              <w:t>P</w:t>
            </w:r>
            <w:r w:rsidRPr="002A17E9">
              <w:rPr>
                <w:rFonts w:ascii="Arial" w:hAnsi="Arial" w:cs="Arial"/>
                <w:sz w:val="24"/>
                <w:szCs w:val="24"/>
              </w:rPr>
              <w:t>iPS</w:t>
            </w:r>
          </w:p>
        </w:tc>
        <w:tc>
          <w:tcPr>
            <w:tcW w:w="7364" w:type="dxa"/>
            <w:vAlign w:val="center"/>
          </w:tcPr>
          <w:p w14:paraId="774FD414" w14:textId="77777777" w:rsidR="00404F8F" w:rsidRPr="002A17E9" w:rsidRDefault="00815F4A" w:rsidP="0025515D">
            <w:pPr>
              <w:rPr>
                <w:rFonts w:ascii="Arial" w:hAnsi="Arial" w:cs="Arial"/>
                <w:sz w:val="24"/>
                <w:szCs w:val="24"/>
              </w:rPr>
            </w:pPr>
            <w:r w:rsidRPr="002A17E9">
              <w:rPr>
                <w:rFonts w:ascii="Arial" w:hAnsi="Arial" w:cs="Arial"/>
                <w:sz w:val="24"/>
                <w:szCs w:val="24"/>
              </w:rPr>
              <w:t xml:space="preserve">Ministerstwo </w:t>
            </w:r>
            <w:r w:rsidR="0025515D" w:rsidRPr="002A17E9">
              <w:rPr>
                <w:rFonts w:ascii="Arial" w:hAnsi="Arial" w:cs="Arial"/>
                <w:sz w:val="24"/>
                <w:szCs w:val="24"/>
              </w:rPr>
              <w:t>Rodziny, Pracy</w:t>
            </w:r>
            <w:r w:rsidRPr="002A17E9">
              <w:rPr>
                <w:rFonts w:ascii="Arial" w:hAnsi="Arial" w:cs="Arial"/>
                <w:sz w:val="24"/>
                <w:szCs w:val="24"/>
              </w:rPr>
              <w:t xml:space="preserve"> i Polityki Społecznej</w:t>
            </w:r>
          </w:p>
        </w:tc>
      </w:tr>
      <w:tr w:rsidR="00B70A42" w:rsidRPr="002A17E9" w14:paraId="0C69D804" w14:textId="77777777" w:rsidTr="0086227B">
        <w:trPr>
          <w:trHeight w:val="397"/>
        </w:trPr>
        <w:tc>
          <w:tcPr>
            <w:tcW w:w="1696" w:type="dxa"/>
            <w:vAlign w:val="center"/>
          </w:tcPr>
          <w:p w14:paraId="1744F800" w14:textId="77777777" w:rsidR="00B70A42" w:rsidRPr="002A17E9" w:rsidRDefault="00B70A42" w:rsidP="00835AC6">
            <w:pPr>
              <w:rPr>
                <w:rFonts w:ascii="Arial" w:hAnsi="Arial" w:cs="Arial"/>
                <w:sz w:val="24"/>
                <w:szCs w:val="24"/>
              </w:rPr>
            </w:pPr>
            <w:r w:rsidRPr="002A17E9">
              <w:rPr>
                <w:rFonts w:ascii="Arial" w:hAnsi="Arial" w:cs="Arial"/>
                <w:sz w:val="24"/>
                <w:szCs w:val="24"/>
              </w:rPr>
              <w:t>NFZ</w:t>
            </w:r>
          </w:p>
        </w:tc>
        <w:tc>
          <w:tcPr>
            <w:tcW w:w="7364" w:type="dxa"/>
            <w:vAlign w:val="center"/>
          </w:tcPr>
          <w:p w14:paraId="4BEADE95" w14:textId="77777777" w:rsidR="00B70A42" w:rsidRPr="002A17E9" w:rsidRDefault="00B70A42" w:rsidP="00835AC6">
            <w:pPr>
              <w:rPr>
                <w:rFonts w:ascii="Arial" w:hAnsi="Arial" w:cs="Arial"/>
                <w:sz w:val="24"/>
                <w:szCs w:val="24"/>
              </w:rPr>
            </w:pPr>
            <w:r w:rsidRPr="002A17E9">
              <w:rPr>
                <w:rFonts w:ascii="Arial" w:hAnsi="Arial" w:cs="Arial"/>
                <w:sz w:val="24"/>
                <w:szCs w:val="24"/>
              </w:rPr>
              <w:t>Narodowy Fundusz Zdrowia</w:t>
            </w:r>
          </w:p>
        </w:tc>
      </w:tr>
      <w:tr w:rsidR="00395C94" w:rsidRPr="002A17E9" w14:paraId="49590A65" w14:textId="77777777" w:rsidTr="0086227B">
        <w:trPr>
          <w:trHeight w:val="397"/>
        </w:trPr>
        <w:tc>
          <w:tcPr>
            <w:tcW w:w="1696" w:type="dxa"/>
            <w:vAlign w:val="center"/>
          </w:tcPr>
          <w:p w14:paraId="5390DBC8" w14:textId="77777777" w:rsidR="00395C94" w:rsidRPr="002A17E9" w:rsidRDefault="00395C94" w:rsidP="00835AC6">
            <w:pPr>
              <w:rPr>
                <w:rFonts w:ascii="Arial" w:hAnsi="Arial" w:cs="Arial"/>
                <w:sz w:val="24"/>
                <w:szCs w:val="24"/>
              </w:rPr>
            </w:pPr>
            <w:r w:rsidRPr="002A17E9">
              <w:rPr>
                <w:rFonts w:ascii="Arial" w:hAnsi="Arial" w:cs="Arial"/>
                <w:sz w:val="24"/>
                <w:szCs w:val="24"/>
              </w:rPr>
              <w:t>OPS</w:t>
            </w:r>
          </w:p>
        </w:tc>
        <w:tc>
          <w:tcPr>
            <w:tcW w:w="7364" w:type="dxa"/>
            <w:vAlign w:val="center"/>
          </w:tcPr>
          <w:p w14:paraId="774C68AF" w14:textId="77777777" w:rsidR="00395C94" w:rsidRPr="002A17E9" w:rsidRDefault="00395C94" w:rsidP="00835AC6">
            <w:pPr>
              <w:rPr>
                <w:rFonts w:ascii="Arial" w:hAnsi="Arial" w:cs="Arial"/>
                <w:sz w:val="24"/>
                <w:szCs w:val="24"/>
              </w:rPr>
            </w:pPr>
            <w:r w:rsidRPr="002A17E9">
              <w:rPr>
                <w:rFonts w:ascii="Arial" w:hAnsi="Arial" w:cs="Arial"/>
                <w:sz w:val="24"/>
                <w:szCs w:val="24"/>
              </w:rPr>
              <w:t>Ośrodek Pomocy Społecznej</w:t>
            </w:r>
          </w:p>
        </w:tc>
      </w:tr>
      <w:tr w:rsidR="00B70A42" w:rsidRPr="002A17E9" w14:paraId="712797BC" w14:textId="77777777" w:rsidTr="0086227B">
        <w:trPr>
          <w:trHeight w:val="397"/>
        </w:trPr>
        <w:tc>
          <w:tcPr>
            <w:tcW w:w="1696" w:type="dxa"/>
            <w:vAlign w:val="center"/>
          </w:tcPr>
          <w:p w14:paraId="77F0923D" w14:textId="77777777" w:rsidR="00B70A42" w:rsidRPr="002A17E9" w:rsidRDefault="00B70A42" w:rsidP="00835AC6">
            <w:pPr>
              <w:rPr>
                <w:rFonts w:ascii="Arial" w:hAnsi="Arial" w:cs="Arial"/>
                <w:color w:val="FF0000"/>
                <w:sz w:val="24"/>
                <w:szCs w:val="24"/>
              </w:rPr>
            </w:pPr>
            <w:r w:rsidRPr="002A17E9">
              <w:rPr>
                <w:rFonts w:ascii="Arial" w:hAnsi="Arial" w:cs="Arial"/>
                <w:sz w:val="24"/>
                <w:szCs w:val="24"/>
              </w:rPr>
              <w:t>ORE</w:t>
            </w:r>
          </w:p>
        </w:tc>
        <w:tc>
          <w:tcPr>
            <w:tcW w:w="7364" w:type="dxa"/>
            <w:vAlign w:val="center"/>
          </w:tcPr>
          <w:p w14:paraId="63272E49" w14:textId="77777777" w:rsidR="00B70A42" w:rsidRPr="002A17E9" w:rsidRDefault="00B70A42" w:rsidP="00835AC6">
            <w:pPr>
              <w:rPr>
                <w:rFonts w:ascii="Arial" w:hAnsi="Arial" w:cs="Arial"/>
                <w:sz w:val="24"/>
                <w:szCs w:val="24"/>
              </w:rPr>
            </w:pPr>
            <w:r w:rsidRPr="002A17E9">
              <w:rPr>
                <w:rFonts w:ascii="Arial" w:hAnsi="Arial" w:cs="Arial"/>
                <w:sz w:val="24"/>
                <w:szCs w:val="24"/>
              </w:rPr>
              <w:t>Ośrodek Rozwoju Edukacji</w:t>
            </w:r>
          </w:p>
        </w:tc>
      </w:tr>
      <w:tr w:rsidR="00177DA4" w:rsidRPr="002A17E9" w14:paraId="09161C68" w14:textId="77777777" w:rsidTr="0086227B">
        <w:trPr>
          <w:trHeight w:val="397"/>
        </w:trPr>
        <w:tc>
          <w:tcPr>
            <w:tcW w:w="1696" w:type="dxa"/>
            <w:vAlign w:val="center"/>
          </w:tcPr>
          <w:p w14:paraId="16F4F2BF" w14:textId="77777777" w:rsidR="00177DA4" w:rsidRPr="002A17E9" w:rsidRDefault="00177DA4" w:rsidP="00835AC6">
            <w:pPr>
              <w:rPr>
                <w:rFonts w:ascii="Arial" w:hAnsi="Arial" w:cs="Arial"/>
                <w:color w:val="FF0000"/>
                <w:sz w:val="24"/>
                <w:szCs w:val="24"/>
              </w:rPr>
            </w:pPr>
            <w:r w:rsidRPr="002A17E9">
              <w:rPr>
                <w:rFonts w:ascii="Arial" w:hAnsi="Arial" w:cs="Arial"/>
                <w:sz w:val="24"/>
                <w:szCs w:val="24"/>
              </w:rPr>
              <w:t>OZPS</w:t>
            </w:r>
          </w:p>
        </w:tc>
        <w:tc>
          <w:tcPr>
            <w:tcW w:w="7364" w:type="dxa"/>
            <w:vAlign w:val="center"/>
          </w:tcPr>
          <w:p w14:paraId="4E114F25" w14:textId="77777777" w:rsidR="00177DA4" w:rsidRPr="002A17E9" w:rsidRDefault="00177DA4" w:rsidP="00835AC6">
            <w:pPr>
              <w:rPr>
                <w:rFonts w:ascii="Arial" w:hAnsi="Arial" w:cs="Arial"/>
                <w:sz w:val="24"/>
                <w:szCs w:val="24"/>
              </w:rPr>
            </w:pPr>
            <w:r w:rsidRPr="002A17E9">
              <w:rPr>
                <w:rFonts w:ascii="Arial" w:hAnsi="Arial" w:cs="Arial"/>
                <w:sz w:val="24"/>
                <w:szCs w:val="24"/>
              </w:rPr>
              <w:t>Ocena Zasobów Pomocy Społecznej</w:t>
            </w:r>
          </w:p>
        </w:tc>
      </w:tr>
      <w:tr w:rsidR="00815F4A" w:rsidRPr="002A17E9" w14:paraId="5F513028" w14:textId="77777777" w:rsidTr="0086227B">
        <w:trPr>
          <w:trHeight w:val="397"/>
        </w:trPr>
        <w:tc>
          <w:tcPr>
            <w:tcW w:w="1696" w:type="dxa"/>
            <w:vAlign w:val="center"/>
          </w:tcPr>
          <w:p w14:paraId="304C6CB7" w14:textId="77777777" w:rsidR="00815F4A" w:rsidRPr="002A17E9" w:rsidRDefault="00177DA4" w:rsidP="00835AC6">
            <w:pPr>
              <w:rPr>
                <w:rFonts w:ascii="Arial" w:hAnsi="Arial" w:cs="Arial"/>
                <w:sz w:val="24"/>
                <w:szCs w:val="24"/>
              </w:rPr>
            </w:pPr>
            <w:r w:rsidRPr="002A17E9">
              <w:rPr>
                <w:rFonts w:ascii="Arial" w:hAnsi="Arial" w:cs="Arial"/>
                <w:sz w:val="24"/>
                <w:szCs w:val="24"/>
              </w:rPr>
              <w:t>PCPR</w:t>
            </w:r>
          </w:p>
        </w:tc>
        <w:tc>
          <w:tcPr>
            <w:tcW w:w="7364" w:type="dxa"/>
            <w:vAlign w:val="center"/>
          </w:tcPr>
          <w:p w14:paraId="7EF38563" w14:textId="77777777" w:rsidR="00815F4A" w:rsidRPr="002A17E9" w:rsidRDefault="00177DA4" w:rsidP="00835AC6">
            <w:pPr>
              <w:rPr>
                <w:rFonts w:ascii="Arial" w:hAnsi="Arial" w:cs="Arial"/>
                <w:sz w:val="24"/>
                <w:szCs w:val="24"/>
              </w:rPr>
            </w:pPr>
            <w:r w:rsidRPr="002A17E9">
              <w:rPr>
                <w:rFonts w:ascii="Arial" w:hAnsi="Arial" w:cs="Arial"/>
                <w:sz w:val="24"/>
                <w:szCs w:val="24"/>
              </w:rPr>
              <w:t>Powiatowe Centrum Pomocy Rodzinie</w:t>
            </w:r>
          </w:p>
        </w:tc>
      </w:tr>
      <w:tr w:rsidR="00815F4A" w:rsidRPr="002A17E9" w14:paraId="5FD999A9" w14:textId="77777777" w:rsidTr="0086227B">
        <w:trPr>
          <w:trHeight w:val="397"/>
        </w:trPr>
        <w:tc>
          <w:tcPr>
            <w:tcW w:w="1696" w:type="dxa"/>
            <w:vAlign w:val="center"/>
          </w:tcPr>
          <w:p w14:paraId="48B15ED9" w14:textId="77777777" w:rsidR="00815F4A" w:rsidRPr="002A17E9" w:rsidRDefault="00177DA4" w:rsidP="00835AC6">
            <w:pPr>
              <w:rPr>
                <w:rFonts w:ascii="Arial" w:hAnsi="Arial" w:cs="Arial"/>
                <w:sz w:val="24"/>
                <w:szCs w:val="24"/>
              </w:rPr>
            </w:pPr>
            <w:r w:rsidRPr="002A17E9">
              <w:rPr>
                <w:rFonts w:ascii="Arial" w:hAnsi="Arial" w:cs="Arial"/>
                <w:sz w:val="24"/>
                <w:szCs w:val="24"/>
              </w:rPr>
              <w:t>POW</w:t>
            </w:r>
          </w:p>
        </w:tc>
        <w:tc>
          <w:tcPr>
            <w:tcW w:w="7364" w:type="dxa"/>
            <w:vAlign w:val="center"/>
          </w:tcPr>
          <w:p w14:paraId="57908F62" w14:textId="77777777" w:rsidR="00815F4A" w:rsidRPr="002A17E9" w:rsidRDefault="00177DA4" w:rsidP="00835AC6">
            <w:pPr>
              <w:rPr>
                <w:rFonts w:ascii="Arial" w:hAnsi="Arial" w:cs="Arial"/>
                <w:sz w:val="24"/>
                <w:szCs w:val="24"/>
              </w:rPr>
            </w:pPr>
            <w:r w:rsidRPr="002A17E9">
              <w:rPr>
                <w:rFonts w:ascii="Arial" w:hAnsi="Arial" w:cs="Arial"/>
                <w:sz w:val="24"/>
                <w:szCs w:val="24"/>
              </w:rPr>
              <w:t>Placówka Opiekuńczo-Wychowawcza</w:t>
            </w:r>
          </w:p>
        </w:tc>
      </w:tr>
      <w:tr w:rsidR="00665F4A" w:rsidRPr="002A17E9" w14:paraId="020A20E4" w14:textId="77777777" w:rsidTr="0086227B">
        <w:trPr>
          <w:trHeight w:val="397"/>
        </w:trPr>
        <w:tc>
          <w:tcPr>
            <w:tcW w:w="1696" w:type="dxa"/>
            <w:vAlign w:val="center"/>
          </w:tcPr>
          <w:p w14:paraId="39E8DA49" w14:textId="77777777" w:rsidR="00665F4A" w:rsidRPr="002A17E9" w:rsidRDefault="00665F4A" w:rsidP="00835AC6">
            <w:pPr>
              <w:rPr>
                <w:rFonts w:ascii="Arial" w:hAnsi="Arial" w:cs="Arial"/>
                <w:sz w:val="24"/>
                <w:szCs w:val="24"/>
              </w:rPr>
            </w:pPr>
            <w:r>
              <w:rPr>
                <w:rFonts w:ascii="Arial" w:hAnsi="Arial" w:cs="Arial"/>
                <w:sz w:val="24"/>
                <w:szCs w:val="24"/>
              </w:rPr>
              <w:t>PWD</w:t>
            </w:r>
          </w:p>
        </w:tc>
        <w:tc>
          <w:tcPr>
            <w:tcW w:w="7364" w:type="dxa"/>
            <w:vAlign w:val="center"/>
          </w:tcPr>
          <w:p w14:paraId="350AFFF5" w14:textId="77777777" w:rsidR="00665F4A" w:rsidRPr="002A17E9" w:rsidRDefault="00665F4A" w:rsidP="00835AC6">
            <w:pPr>
              <w:rPr>
                <w:rFonts w:ascii="Arial" w:hAnsi="Arial" w:cs="Arial"/>
                <w:sz w:val="24"/>
                <w:szCs w:val="24"/>
              </w:rPr>
            </w:pPr>
            <w:r>
              <w:rPr>
                <w:rFonts w:ascii="Arial" w:hAnsi="Arial" w:cs="Arial"/>
                <w:sz w:val="24"/>
                <w:szCs w:val="24"/>
              </w:rPr>
              <w:t>Placówka Wsparcia Dziennego</w:t>
            </w:r>
          </w:p>
        </w:tc>
      </w:tr>
      <w:tr w:rsidR="00177DA4" w:rsidRPr="002A17E9" w14:paraId="717DD285" w14:textId="77777777" w:rsidTr="0086227B">
        <w:trPr>
          <w:trHeight w:val="397"/>
        </w:trPr>
        <w:tc>
          <w:tcPr>
            <w:tcW w:w="1696" w:type="dxa"/>
            <w:vAlign w:val="center"/>
          </w:tcPr>
          <w:p w14:paraId="599C77DC" w14:textId="77777777" w:rsidR="00177DA4" w:rsidRPr="002A17E9" w:rsidRDefault="00177DA4" w:rsidP="00835AC6">
            <w:pPr>
              <w:rPr>
                <w:rFonts w:ascii="Arial" w:hAnsi="Arial" w:cs="Arial"/>
                <w:sz w:val="24"/>
                <w:szCs w:val="24"/>
              </w:rPr>
            </w:pPr>
            <w:r w:rsidRPr="002A17E9">
              <w:rPr>
                <w:rFonts w:ascii="Arial" w:hAnsi="Arial" w:cs="Arial"/>
                <w:sz w:val="24"/>
                <w:szCs w:val="24"/>
              </w:rPr>
              <w:t>RAD</w:t>
            </w:r>
          </w:p>
        </w:tc>
        <w:tc>
          <w:tcPr>
            <w:tcW w:w="7364" w:type="dxa"/>
            <w:vAlign w:val="center"/>
          </w:tcPr>
          <w:p w14:paraId="62AF1321" w14:textId="77777777" w:rsidR="00177DA4" w:rsidRPr="002A17E9" w:rsidRDefault="00177DA4" w:rsidP="00835AC6">
            <w:pPr>
              <w:rPr>
                <w:rFonts w:ascii="Arial" w:hAnsi="Arial" w:cs="Arial"/>
                <w:sz w:val="24"/>
                <w:szCs w:val="24"/>
              </w:rPr>
            </w:pPr>
            <w:r w:rsidRPr="002A17E9">
              <w:rPr>
                <w:rFonts w:ascii="Arial" w:hAnsi="Arial" w:cs="Arial"/>
                <w:sz w:val="24"/>
                <w:szCs w:val="24"/>
              </w:rPr>
              <w:t>Reaktywne zaburzenie przywiązania powodujące problemy</w:t>
            </w:r>
            <w:r w:rsidR="002A17E9">
              <w:rPr>
                <w:rFonts w:ascii="Arial" w:hAnsi="Arial" w:cs="Arial"/>
                <w:sz w:val="24"/>
                <w:szCs w:val="24"/>
              </w:rPr>
              <w:br/>
            </w:r>
            <w:r w:rsidRPr="002A17E9">
              <w:rPr>
                <w:rFonts w:ascii="Arial" w:hAnsi="Arial" w:cs="Arial"/>
                <w:sz w:val="24"/>
                <w:szCs w:val="24"/>
              </w:rPr>
              <w:t>w tworzeniu zdrowych relacji</w:t>
            </w:r>
          </w:p>
        </w:tc>
      </w:tr>
      <w:tr w:rsidR="00046359" w:rsidRPr="002A17E9" w14:paraId="092EBF63" w14:textId="77777777" w:rsidTr="0086227B">
        <w:trPr>
          <w:trHeight w:val="397"/>
        </w:trPr>
        <w:tc>
          <w:tcPr>
            <w:tcW w:w="1696" w:type="dxa"/>
            <w:vAlign w:val="center"/>
          </w:tcPr>
          <w:p w14:paraId="030229FD" w14:textId="77777777" w:rsidR="00046359" w:rsidRPr="002A17E9" w:rsidRDefault="00046359" w:rsidP="00046359">
            <w:pPr>
              <w:rPr>
                <w:rFonts w:ascii="Arial" w:hAnsi="Arial" w:cs="Arial"/>
                <w:sz w:val="24"/>
                <w:szCs w:val="24"/>
              </w:rPr>
            </w:pPr>
            <w:r w:rsidRPr="002A17E9">
              <w:rPr>
                <w:rFonts w:ascii="Arial" w:hAnsi="Arial" w:cs="Arial"/>
                <w:sz w:val="24"/>
                <w:szCs w:val="24"/>
              </w:rPr>
              <w:t>ROPS</w:t>
            </w:r>
          </w:p>
        </w:tc>
        <w:tc>
          <w:tcPr>
            <w:tcW w:w="7364" w:type="dxa"/>
            <w:vAlign w:val="center"/>
          </w:tcPr>
          <w:p w14:paraId="05117128" w14:textId="77777777" w:rsidR="00046359" w:rsidRPr="002A17E9" w:rsidRDefault="00046359" w:rsidP="00046359">
            <w:pPr>
              <w:rPr>
                <w:rFonts w:ascii="Arial" w:hAnsi="Arial" w:cs="Arial"/>
                <w:sz w:val="24"/>
                <w:szCs w:val="24"/>
              </w:rPr>
            </w:pPr>
            <w:r w:rsidRPr="002A17E9">
              <w:rPr>
                <w:rFonts w:ascii="Arial" w:hAnsi="Arial" w:cs="Arial"/>
                <w:sz w:val="24"/>
                <w:szCs w:val="24"/>
              </w:rPr>
              <w:t>Regionalny Ośrodek Polityki Społecznej Urzędu Marszałkowskiego Województwa Warmińsko-Mazurskiego w Olsztynie</w:t>
            </w:r>
          </w:p>
        </w:tc>
      </w:tr>
      <w:tr w:rsidR="00046359" w:rsidRPr="002A17E9" w14:paraId="511C46DC" w14:textId="77777777" w:rsidTr="0086227B">
        <w:trPr>
          <w:trHeight w:val="397"/>
        </w:trPr>
        <w:tc>
          <w:tcPr>
            <w:tcW w:w="1696" w:type="dxa"/>
            <w:vAlign w:val="center"/>
          </w:tcPr>
          <w:p w14:paraId="6170F7BE" w14:textId="77777777" w:rsidR="00046359" w:rsidRPr="002A17E9" w:rsidRDefault="00ED42DF" w:rsidP="00046359">
            <w:pPr>
              <w:rPr>
                <w:rFonts w:ascii="Arial" w:hAnsi="Arial" w:cs="Arial"/>
                <w:sz w:val="24"/>
                <w:szCs w:val="24"/>
              </w:rPr>
            </w:pPr>
            <w:r w:rsidRPr="002A17E9">
              <w:rPr>
                <w:rFonts w:ascii="Arial" w:hAnsi="Arial" w:cs="Arial"/>
                <w:sz w:val="24"/>
                <w:szCs w:val="24"/>
              </w:rPr>
              <w:t>UE</w:t>
            </w:r>
          </w:p>
        </w:tc>
        <w:tc>
          <w:tcPr>
            <w:tcW w:w="7364" w:type="dxa"/>
            <w:vAlign w:val="center"/>
          </w:tcPr>
          <w:p w14:paraId="45DD2D36" w14:textId="77777777" w:rsidR="00046359" w:rsidRPr="002A17E9" w:rsidRDefault="00ED42DF" w:rsidP="00046359">
            <w:pPr>
              <w:rPr>
                <w:rFonts w:ascii="Arial" w:hAnsi="Arial" w:cs="Arial"/>
                <w:sz w:val="24"/>
                <w:szCs w:val="24"/>
              </w:rPr>
            </w:pPr>
            <w:r w:rsidRPr="002A17E9">
              <w:rPr>
                <w:rFonts w:ascii="Arial" w:hAnsi="Arial" w:cs="Arial"/>
                <w:sz w:val="24"/>
                <w:szCs w:val="24"/>
              </w:rPr>
              <w:t>Unia Europejska</w:t>
            </w:r>
          </w:p>
        </w:tc>
      </w:tr>
      <w:tr w:rsidR="00652579" w:rsidRPr="002A17E9" w14:paraId="42060E27" w14:textId="77777777" w:rsidTr="0086227B">
        <w:trPr>
          <w:trHeight w:val="397"/>
        </w:trPr>
        <w:tc>
          <w:tcPr>
            <w:tcW w:w="1696" w:type="dxa"/>
            <w:vAlign w:val="center"/>
          </w:tcPr>
          <w:p w14:paraId="44D74262" w14:textId="77777777" w:rsidR="00652579" w:rsidRPr="002A17E9" w:rsidRDefault="00652579" w:rsidP="00046359">
            <w:pPr>
              <w:rPr>
                <w:rFonts w:ascii="Arial" w:hAnsi="Arial" w:cs="Arial"/>
                <w:color w:val="FF0000"/>
                <w:sz w:val="24"/>
                <w:szCs w:val="24"/>
              </w:rPr>
            </w:pPr>
            <w:r w:rsidRPr="002A17E9">
              <w:rPr>
                <w:rFonts w:ascii="Arial" w:hAnsi="Arial" w:cs="Arial"/>
                <w:sz w:val="24"/>
                <w:szCs w:val="24"/>
              </w:rPr>
              <w:t xml:space="preserve">W-MOA     </w:t>
            </w:r>
          </w:p>
        </w:tc>
        <w:tc>
          <w:tcPr>
            <w:tcW w:w="7364" w:type="dxa"/>
            <w:vAlign w:val="center"/>
          </w:tcPr>
          <w:p w14:paraId="111A88FD" w14:textId="77777777" w:rsidR="00652579" w:rsidRPr="002A17E9" w:rsidRDefault="00652579" w:rsidP="00046359">
            <w:pPr>
              <w:rPr>
                <w:rFonts w:ascii="Arial" w:hAnsi="Arial" w:cs="Arial"/>
                <w:sz w:val="24"/>
                <w:szCs w:val="24"/>
              </w:rPr>
            </w:pPr>
            <w:r w:rsidRPr="002A17E9">
              <w:rPr>
                <w:rFonts w:ascii="Arial" w:hAnsi="Arial" w:cs="Arial"/>
                <w:sz w:val="24"/>
                <w:szCs w:val="24"/>
              </w:rPr>
              <w:t xml:space="preserve">Warmińsko-Mazurski Ośrodek Adopcyjny </w:t>
            </w:r>
            <w:r w:rsidR="002A17E9">
              <w:rPr>
                <w:rFonts w:ascii="Arial" w:hAnsi="Arial" w:cs="Arial"/>
                <w:sz w:val="24"/>
                <w:szCs w:val="24"/>
              </w:rPr>
              <w:t>w Olsztynie</w:t>
            </w:r>
          </w:p>
        </w:tc>
      </w:tr>
    </w:tbl>
    <w:p w14:paraId="7D59C981" w14:textId="77777777" w:rsidR="00CE1DE0" w:rsidRDefault="00CE1DE0" w:rsidP="006E0ED6">
      <w:pPr>
        <w:rPr>
          <w:rFonts w:ascii="Arial" w:hAnsi="Arial" w:cs="Arial"/>
          <w:sz w:val="24"/>
          <w:szCs w:val="24"/>
        </w:rPr>
      </w:pPr>
    </w:p>
    <w:p w14:paraId="789443CF" w14:textId="77777777" w:rsidR="008F0985" w:rsidRDefault="008F0985">
      <w:pPr>
        <w:rPr>
          <w:rFonts w:ascii="Arial" w:hAnsi="Arial" w:cs="Arial"/>
          <w:sz w:val="24"/>
          <w:szCs w:val="24"/>
        </w:rPr>
      </w:pPr>
      <w:r>
        <w:rPr>
          <w:rFonts w:ascii="Arial" w:hAnsi="Arial" w:cs="Arial"/>
          <w:sz w:val="24"/>
          <w:szCs w:val="24"/>
        </w:rPr>
        <w:br w:type="page"/>
      </w:r>
    </w:p>
    <w:p w14:paraId="6AFA5668" w14:textId="77777777" w:rsidR="00817E9B" w:rsidRDefault="00817E9B" w:rsidP="006E0ED6">
      <w:pPr>
        <w:rPr>
          <w:rFonts w:ascii="Arial" w:hAnsi="Arial" w:cs="Arial"/>
          <w:sz w:val="24"/>
          <w:szCs w:val="24"/>
        </w:rPr>
      </w:pPr>
    </w:p>
    <w:p w14:paraId="20D1B783" w14:textId="77777777" w:rsidR="006F591F" w:rsidRDefault="006F591F" w:rsidP="006E0ED6">
      <w:pPr>
        <w:rPr>
          <w:rFonts w:ascii="Arial" w:hAnsi="Arial" w:cs="Arial"/>
          <w:sz w:val="24"/>
          <w:szCs w:val="24"/>
        </w:rPr>
      </w:pPr>
    </w:p>
    <w:sdt>
      <w:sdtPr>
        <w:rPr>
          <w:rFonts w:asciiTheme="minorHAnsi" w:eastAsiaTheme="minorHAnsi" w:hAnsiTheme="minorHAnsi" w:cstheme="minorBidi"/>
          <w:bCs w:val="0"/>
          <w:color w:val="76B54B"/>
          <w:sz w:val="22"/>
          <w:szCs w:val="22"/>
          <w:lang w:eastAsia="en-US"/>
        </w:rPr>
        <w:id w:val="-1853091528"/>
        <w:docPartObj>
          <w:docPartGallery w:val="Table of Contents"/>
          <w:docPartUnique/>
        </w:docPartObj>
      </w:sdtPr>
      <w:sdtEndPr>
        <w:rPr>
          <w:bCs/>
          <w:color w:val="auto"/>
        </w:rPr>
      </w:sdtEndPr>
      <w:sdtContent>
        <w:p w14:paraId="2879ED70" w14:textId="77777777" w:rsidR="00387BFE" w:rsidRPr="00200E6B" w:rsidRDefault="00387BFE" w:rsidP="00387BFE">
          <w:pPr>
            <w:pStyle w:val="Nagwekspisutreci"/>
            <w:rPr>
              <w:color w:val="009900"/>
            </w:rPr>
          </w:pPr>
          <w:r w:rsidRPr="00200E6B">
            <w:rPr>
              <w:color w:val="009900"/>
            </w:rPr>
            <w:t>Spis treści</w:t>
          </w:r>
        </w:p>
        <w:p w14:paraId="70724B82" w14:textId="764D5A29" w:rsidR="00200E6B" w:rsidRPr="00200E6B" w:rsidRDefault="00387BFE">
          <w:pPr>
            <w:pStyle w:val="Spistreci1"/>
            <w:rPr>
              <w:rFonts w:asciiTheme="minorHAnsi" w:hAnsiTheme="minorHAnsi" w:cstheme="minorBidi"/>
              <w:sz w:val="22"/>
              <w:szCs w:val="22"/>
            </w:rPr>
          </w:pPr>
          <w:r w:rsidRPr="00200E6B">
            <w:fldChar w:fldCharType="begin"/>
          </w:r>
          <w:r w:rsidRPr="00200E6B">
            <w:instrText xml:space="preserve"> TOC \o "1-3" \h \z \u </w:instrText>
          </w:r>
          <w:r w:rsidRPr="00200E6B">
            <w:fldChar w:fldCharType="separate"/>
          </w:r>
          <w:hyperlink w:anchor="_Toc208485701" w:history="1">
            <w:r w:rsidR="00200E6B" w:rsidRPr="00200E6B">
              <w:rPr>
                <w:rStyle w:val="Hipercze"/>
              </w:rPr>
              <w:t>Wprowadzenie</w:t>
            </w:r>
            <w:r w:rsidR="00200E6B" w:rsidRPr="00200E6B">
              <w:rPr>
                <w:webHidden/>
              </w:rPr>
              <w:tab/>
            </w:r>
            <w:r w:rsidR="00200E6B" w:rsidRPr="00200E6B">
              <w:rPr>
                <w:webHidden/>
              </w:rPr>
              <w:fldChar w:fldCharType="begin"/>
            </w:r>
            <w:r w:rsidR="00200E6B" w:rsidRPr="00200E6B">
              <w:rPr>
                <w:webHidden/>
              </w:rPr>
              <w:instrText xml:space="preserve"> PAGEREF _Toc208485701 \h </w:instrText>
            </w:r>
            <w:r w:rsidR="00200E6B" w:rsidRPr="00200E6B">
              <w:rPr>
                <w:webHidden/>
              </w:rPr>
            </w:r>
            <w:r w:rsidR="00200E6B" w:rsidRPr="00200E6B">
              <w:rPr>
                <w:webHidden/>
              </w:rPr>
              <w:fldChar w:fldCharType="separate"/>
            </w:r>
            <w:r w:rsidR="00200E6B" w:rsidRPr="00200E6B">
              <w:rPr>
                <w:webHidden/>
              </w:rPr>
              <w:t>5</w:t>
            </w:r>
            <w:r w:rsidR="00200E6B" w:rsidRPr="00200E6B">
              <w:rPr>
                <w:webHidden/>
              </w:rPr>
              <w:fldChar w:fldCharType="end"/>
            </w:r>
          </w:hyperlink>
        </w:p>
        <w:p w14:paraId="6BC7BBA0" w14:textId="63967EF4" w:rsidR="00200E6B" w:rsidRPr="00200E6B" w:rsidRDefault="00111C80">
          <w:pPr>
            <w:pStyle w:val="Spistreci1"/>
            <w:rPr>
              <w:rFonts w:asciiTheme="minorHAnsi" w:hAnsiTheme="minorHAnsi" w:cstheme="minorBidi"/>
              <w:sz w:val="22"/>
              <w:szCs w:val="22"/>
            </w:rPr>
          </w:pPr>
          <w:hyperlink w:anchor="_Toc208485702" w:history="1">
            <w:r w:rsidR="00200E6B" w:rsidRPr="00200E6B">
              <w:rPr>
                <w:rStyle w:val="Hipercze"/>
              </w:rPr>
              <w:t>REALIZACJA ZAŁOŻONYCH W PROGRAMIE PRIORYTETÓW, KIERUNKÓW INTERWENCJI I WSKAŹNIKÓW</w:t>
            </w:r>
            <w:r w:rsidR="00200E6B" w:rsidRPr="00200E6B">
              <w:rPr>
                <w:webHidden/>
              </w:rPr>
              <w:tab/>
            </w:r>
            <w:r w:rsidR="00200E6B" w:rsidRPr="00200E6B">
              <w:rPr>
                <w:webHidden/>
              </w:rPr>
              <w:fldChar w:fldCharType="begin"/>
            </w:r>
            <w:r w:rsidR="00200E6B" w:rsidRPr="00200E6B">
              <w:rPr>
                <w:webHidden/>
              </w:rPr>
              <w:instrText xml:space="preserve"> PAGEREF _Toc208485702 \h </w:instrText>
            </w:r>
            <w:r w:rsidR="00200E6B" w:rsidRPr="00200E6B">
              <w:rPr>
                <w:webHidden/>
              </w:rPr>
            </w:r>
            <w:r w:rsidR="00200E6B" w:rsidRPr="00200E6B">
              <w:rPr>
                <w:webHidden/>
              </w:rPr>
              <w:fldChar w:fldCharType="separate"/>
            </w:r>
            <w:r w:rsidR="00200E6B" w:rsidRPr="00200E6B">
              <w:rPr>
                <w:webHidden/>
              </w:rPr>
              <w:t>6</w:t>
            </w:r>
            <w:r w:rsidR="00200E6B" w:rsidRPr="00200E6B">
              <w:rPr>
                <w:webHidden/>
              </w:rPr>
              <w:fldChar w:fldCharType="end"/>
            </w:r>
          </w:hyperlink>
        </w:p>
        <w:p w14:paraId="6875DDA3" w14:textId="6EBC6198" w:rsidR="00200E6B" w:rsidRPr="00200E6B" w:rsidRDefault="00111C80">
          <w:pPr>
            <w:pStyle w:val="Spistreci2"/>
            <w:rPr>
              <w:rFonts w:asciiTheme="minorHAnsi" w:hAnsiTheme="minorHAnsi" w:cstheme="minorBidi"/>
              <w:bCs/>
            </w:rPr>
          </w:pPr>
          <w:hyperlink w:anchor="_Toc208485703" w:history="1">
            <w:r w:rsidR="00200E6B" w:rsidRPr="00200E6B">
              <w:rPr>
                <w:rStyle w:val="Hipercze"/>
                <w:rFonts w:eastAsiaTheme="majorEastAsia" w:cstheme="majorBidi"/>
                <w:bCs/>
              </w:rPr>
              <w:t>PRIORYTET 1. WZMOCNIENIE RODZIN W WYPEŁNIANIU FUNKCJI OPIEKUŃCZO-WYCHOWAWCZYCH</w:t>
            </w:r>
            <w:r w:rsidR="00200E6B" w:rsidRPr="00200E6B">
              <w:rPr>
                <w:bCs/>
                <w:webHidden/>
              </w:rPr>
              <w:tab/>
            </w:r>
            <w:r w:rsidR="00200E6B" w:rsidRPr="00200E6B">
              <w:rPr>
                <w:bCs/>
                <w:webHidden/>
              </w:rPr>
              <w:fldChar w:fldCharType="begin"/>
            </w:r>
            <w:r w:rsidR="00200E6B" w:rsidRPr="00200E6B">
              <w:rPr>
                <w:bCs/>
                <w:webHidden/>
              </w:rPr>
              <w:instrText xml:space="preserve"> PAGEREF _Toc208485703 \h </w:instrText>
            </w:r>
            <w:r w:rsidR="00200E6B" w:rsidRPr="00200E6B">
              <w:rPr>
                <w:bCs/>
                <w:webHidden/>
              </w:rPr>
            </w:r>
            <w:r w:rsidR="00200E6B" w:rsidRPr="00200E6B">
              <w:rPr>
                <w:bCs/>
                <w:webHidden/>
              </w:rPr>
              <w:fldChar w:fldCharType="separate"/>
            </w:r>
            <w:r w:rsidR="00200E6B" w:rsidRPr="00200E6B">
              <w:rPr>
                <w:bCs/>
                <w:webHidden/>
              </w:rPr>
              <w:t>6</w:t>
            </w:r>
            <w:r w:rsidR="00200E6B" w:rsidRPr="00200E6B">
              <w:rPr>
                <w:bCs/>
                <w:webHidden/>
              </w:rPr>
              <w:fldChar w:fldCharType="end"/>
            </w:r>
          </w:hyperlink>
        </w:p>
        <w:p w14:paraId="0CC4A171" w14:textId="1DCE1C17" w:rsidR="00200E6B" w:rsidRPr="00200E6B" w:rsidRDefault="00111C80">
          <w:pPr>
            <w:pStyle w:val="Spistreci2"/>
            <w:rPr>
              <w:rFonts w:asciiTheme="minorHAnsi" w:hAnsiTheme="minorHAnsi" w:cstheme="minorBidi"/>
              <w:bCs/>
            </w:rPr>
          </w:pPr>
          <w:hyperlink w:anchor="_Toc208485704" w:history="1">
            <w:r w:rsidR="00200E6B" w:rsidRPr="00200E6B">
              <w:rPr>
                <w:rStyle w:val="Hipercze"/>
                <w:rFonts w:eastAsiaTheme="majorEastAsia" w:cstheme="majorBidi"/>
                <w:bCs/>
              </w:rPr>
              <w:t>PRIORYTET 2.</w:t>
            </w:r>
            <w:r w:rsidR="00200E6B" w:rsidRPr="00200E6B">
              <w:rPr>
                <w:rStyle w:val="Hipercze"/>
                <w:rFonts w:eastAsia="Calibri"/>
                <w:bCs/>
              </w:rPr>
              <w:t xml:space="preserve"> ROZWÓJ SYSTEMU PIECZY ZASTĘPCZEJ ZGODNY Z ZAŁOŻENIAMI DEINSTYTUCJONALIZACJI</w:t>
            </w:r>
            <w:r w:rsidR="00200E6B" w:rsidRPr="00200E6B">
              <w:rPr>
                <w:bCs/>
                <w:webHidden/>
              </w:rPr>
              <w:tab/>
            </w:r>
            <w:r w:rsidR="00200E6B" w:rsidRPr="00200E6B">
              <w:rPr>
                <w:bCs/>
                <w:webHidden/>
              </w:rPr>
              <w:fldChar w:fldCharType="begin"/>
            </w:r>
            <w:r w:rsidR="00200E6B" w:rsidRPr="00200E6B">
              <w:rPr>
                <w:bCs/>
                <w:webHidden/>
              </w:rPr>
              <w:instrText xml:space="preserve"> PAGEREF _Toc208485704 \h </w:instrText>
            </w:r>
            <w:r w:rsidR="00200E6B" w:rsidRPr="00200E6B">
              <w:rPr>
                <w:bCs/>
                <w:webHidden/>
              </w:rPr>
            </w:r>
            <w:r w:rsidR="00200E6B" w:rsidRPr="00200E6B">
              <w:rPr>
                <w:bCs/>
                <w:webHidden/>
              </w:rPr>
              <w:fldChar w:fldCharType="separate"/>
            </w:r>
            <w:r w:rsidR="00200E6B" w:rsidRPr="00200E6B">
              <w:rPr>
                <w:bCs/>
                <w:webHidden/>
              </w:rPr>
              <w:t>23</w:t>
            </w:r>
            <w:r w:rsidR="00200E6B" w:rsidRPr="00200E6B">
              <w:rPr>
                <w:bCs/>
                <w:webHidden/>
              </w:rPr>
              <w:fldChar w:fldCharType="end"/>
            </w:r>
          </w:hyperlink>
        </w:p>
        <w:p w14:paraId="6E721CC0" w14:textId="5A5D775A" w:rsidR="00200E6B" w:rsidRPr="00200E6B" w:rsidRDefault="00111C80">
          <w:pPr>
            <w:pStyle w:val="Spistreci2"/>
            <w:rPr>
              <w:rFonts w:asciiTheme="minorHAnsi" w:hAnsiTheme="minorHAnsi" w:cstheme="minorBidi"/>
              <w:bCs/>
            </w:rPr>
          </w:pPr>
          <w:hyperlink w:anchor="_Toc208485705" w:history="1">
            <w:r w:rsidR="00200E6B" w:rsidRPr="00200E6B">
              <w:rPr>
                <w:rStyle w:val="Hipercze"/>
                <w:rFonts w:eastAsiaTheme="majorEastAsia" w:cstheme="majorBidi"/>
                <w:bCs/>
              </w:rPr>
              <w:t xml:space="preserve">PRIORYTET </w:t>
            </w:r>
            <w:r w:rsidR="00200E6B" w:rsidRPr="00200E6B">
              <w:rPr>
                <w:rStyle w:val="Hipercze"/>
                <w:rFonts w:eastAsia="Calibri"/>
                <w:bCs/>
              </w:rPr>
              <w:t>3. WSPARCIE RODZIN I OSÓB FUNKCJONUJĄCYCH W SYSTEMIE ADOPCJI</w:t>
            </w:r>
            <w:r w:rsidR="00200E6B" w:rsidRPr="00200E6B">
              <w:rPr>
                <w:bCs/>
                <w:webHidden/>
              </w:rPr>
              <w:tab/>
            </w:r>
            <w:r w:rsidR="00200E6B" w:rsidRPr="00200E6B">
              <w:rPr>
                <w:bCs/>
                <w:webHidden/>
              </w:rPr>
              <w:fldChar w:fldCharType="begin"/>
            </w:r>
            <w:r w:rsidR="00200E6B" w:rsidRPr="00200E6B">
              <w:rPr>
                <w:bCs/>
                <w:webHidden/>
              </w:rPr>
              <w:instrText xml:space="preserve"> PAGEREF _Toc208485705 \h </w:instrText>
            </w:r>
            <w:r w:rsidR="00200E6B" w:rsidRPr="00200E6B">
              <w:rPr>
                <w:bCs/>
                <w:webHidden/>
              </w:rPr>
            </w:r>
            <w:r w:rsidR="00200E6B" w:rsidRPr="00200E6B">
              <w:rPr>
                <w:bCs/>
                <w:webHidden/>
              </w:rPr>
              <w:fldChar w:fldCharType="separate"/>
            </w:r>
            <w:r w:rsidR="00200E6B" w:rsidRPr="00200E6B">
              <w:rPr>
                <w:bCs/>
                <w:webHidden/>
              </w:rPr>
              <w:t>38</w:t>
            </w:r>
            <w:r w:rsidR="00200E6B" w:rsidRPr="00200E6B">
              <w:rPr>
                <w:bCs/>
                <w:webHidden/>
              </w:rPr>
              <w:fldChar w:fldCharType="end"/>
            </w:r>
          </w:hyperlink>
        </w:p>
        <w:p w14:paraId="2AC5F480" w14:textId="07748C12" w:rsidR="00200E6B" w:rsidRPr="00200E6B" w:rsidRDefault="00111C80">
          <w:pPr>
            <w:pStyle w:val="Spistreci1"/>
            <w:rPr>
              <w:rFonts w:asciiTheme="minorHAnsi" w:hAnsiTheme="minorHAnsi" w:cstheme="minorBidi"/>
              <w:sz w:val="22"/>
              <w:szCs w:val="22"/>
            </w:rPr>
          </w:pPr>
          <w:hyperlink w:anchor="_Toc208485706" w:history="1">
            <w:r w:rsidR="00200E6B" w:rsidRPr="00200E6B">
              <w:rPr>
                <w:rStyle w:val="Hipercze"/>
              </w:rPr>
              <w:t>REKOMENDACJE W OBSZARZE WSPIERANIA RODZINY, SYSTEMU PIECZY ZASTĘPCZEJ ORAZ ADOPCJI NA LATA 2025 – 2027:</w:t>
            </w:r>
            <w:r w:rsidR="00200E6B" w:rsidRPr="00200E6B">
              <w:rPr>
                <w:webHidden/>
              </w:rPr>
              <w:tab/>
            </w:r>
            <w:r w:rsidR="00200E6B" w:rsidRPr="00200E6B">
              <w:rPr>
                <w:webHidden/>
              </w:rPr>
              <w:fldChar w:fldCharType="begin"/>
            </w:r>
            <w:r w:rsidR="00200E6B" w:rsidRPr="00200E6B">
              <w:rPr>
                <w:webHidden/>
              </w:rPr>
              <w:instrText xml:space="preserve"> PAGEREF _Toc208485706 \h </w:instrText>
            </w:r>
            <w:r w:rsidR="00200E6B" w:rsidRPr="00200E6B">
              <w:rPr>
                <w:webHidden/>
              </w:rPr>
            </w:r>
            <w:r w:rsidR="00200E6B" w:rsidRPr="00200E6B">
              <w:rPr>
                <w:webHidden/>
              </w:rPr>
              <w:fldChar w:fldCharType="separate"/>
            </w:r>
            <w:r w:rsidR="00200E6B" w:rsidRPr="00200E6B">
              <w:rPr>
                <w:webHidden/>
              </w:rPr>
              <w:t>48</w:t>
            </w:r>
            <w:r w:rsidR="00200E6B" w:rsidRPr="00200E6B">
              <w:rPr>
                <w:webHidden/>
              </w:rPr>
              <w:fldChar w:fldCharType="end"/>
            </w:r>
          </w:hyperlink>
        </w:p>
        <w:p w14:paraId="0741AAFE" w14:textId="589A79F9" w:rsidR="00200E6B" w:rsidRPr="00200E6B" w:rsidRDefault="00111C80">
          <w:pPr>
            <w:pStyle w:val="Spistreci1"/>
            <w:rPr>
              <w:rFonts w:asciiTheme="minorHAnsi" w:hAnsiTheme="minorHAnsi" w:cstheme="minorBidi"/>
              <w:sz w:val="22"/>
              <w:szCs w:val="22"/>
            </w:rPr>
          </w:pPr>
          <w:hyperlink w:anchor="_Toc208485707" w:history="1">
            <w:r w:rsidR="00200E6B" w:rsidRPr="00200E6B">
              <w:rPr>
                <w:rStyle w:val="Hipercze"/>
              </w:rPr>
              <w:t>Spis tabel</w:t>
            </w:r>
            <w:r w:rsidR="00200E6B" w:rsidRPr="00200E6B">
              <w:rPr>
                <w:webHidden/>
              </w:rPr>
              <w:tab/>
            </w:r>
            <w:r w:rsidR="00200E6B" w:rsidRPr="00200E6B">
              <w:rPr>
                <w:webHidden/>
              </w:rPr>
              <w:fldChar w:fldCharType="begin"/>
            </w:r>
            <w:r w:rsidR="00200E6B" w:rsidRPr="00200E6B">
              <w:rPr>
                <w:webHidden/>
              </w:rPr>
              <w:instrText xml:space="preserve"> PAGEREF _Toc208485707 \h </w:instrText>
            </w:r>
            <w:r w:rsidR="00200E6B" w:rsidRPr="00200E6B">
              <w:rPr>
                <w:webHidden/>
              </w:rPr>
            </w:r>
            <w:r w:rsidR="00200E6B" w:rsidRPr="00200E6B">
              <w:rPr>
                <w:webHidden/>
              </w:rPr>
              <w:fldChar w:fldCharType="separate"/>
            </w:r>
            <w:r w:rsidR="00200E6B" w:rsidRPr="00200E6B">
              <w:rPr>
                <w:webHidden/>
              </w:rPr>
              <w:t>49</w:t>
            </w:r>
            <w:r w:rsidR="00200E6B" w:rsidRPr="00200E6B">
              <w:rPr>
                <w:webHidden/>
              </w:rPr>
              <w:fldChar w:fldCharType="end"/>
            </w:r>
          </w:hyperlink>
        </w:p>
        <w:p w14:paraId="39EAABA6" w14:textId="7D49999A" w:rsidR="00387BFE" w:rsidRPr="008E21F2" w:rsidRDefault="00387BFE" w:rsidP="00387BFE">
          <w:r w:rsidRPr="00200E6B">
            <w:rPr>
              <w:bCs/>
            </w:rPr>
            <w:fldChar w:fldCharType="end"/>
          </w:r>
        </w:p>
      </w:sdtContent>
    </w:sdt>
    <w:p w14:paraId="7AC7BFD1" w14:textId="77777777" w:rsidR="0082005F" w:rsidRDefault="0082005F" w:rsidP="006E0ED6">
      <w:pPr>
        <w:rPr>
          <w:rFonts w:ascii="Arial" w:hAnsi="Arial" w:cs="Arial"/>
          <w:sz w:val="24"/>
          <w:szCs w:val="24"/>
        </w:rPr>
      </w:pPr>
    </w:p>
    <w:p w14:paraId="5C169DD3" w14:textId="77777777" w:rsidR="0082005F" w:rsidRDefault="0082005F" w:rsidP="00AC187D">
      <w:pPr>
        <w:jc w:val="right"/>
        <w:rPr>
          <w:rFonts w:ascii="Arial" w:hAnsi="Arial" w:cs="Arial"/>
          <w:sz w:val="24"/>
          <w:szCs w:val="24"/>
        </w:rPr>
      </w:pPr>
    </w:p>
    <w:p w14:paraId="6AB18CE1" w14:textId="77777777" w:rsidR="0082005F" w:rsidRDefault="0082005F" w:rsidP="006E0ED6">
      <w:pPr>
        <w:rPr>
          <w:rFonts w:ascii="Arial" w:hAnsi="Arial" w:cs="Arial"/>
          <w:sz w:val="24"/>
          <w:szCs w:val="24"/>
        </w:rPr>
      </w:pPr>
    </w:p>
    <w:p w14:paraId="38767CCA" w14:textId="77777777" w:rsidR="0082005F" w:rsidRDefault="0082005F" w:rsidP="006E0ED6">
      <w:pPr>
        <w:rPr>
          <w:rFonts w:ascii="Arial" w:hAnsi="Arial" w:cs="Arial"/>
          <w:sz w:val="24"/>
          <w:szCs w:val="24"/>
        </w:rPr>
      </w:pPr>
    </w:p>
    <w:p w14:paraId="349E1E2F" w14:textId="77777777" w:rsidR="0082005F" w:rsidRDefault="0082005F" w:rsidP="006E0ED6">
      <w:pPr>
        <w:rPr>
          <w:rFonts w:ascii="Arial" w:hAnsi="Arial" w:cs="Arial"/>
          <w:sz w:val="24"/>
          <w:szCs w:val="24"/>
        </w:rPr>
      </w:pPr>
    </w:p>
    <w:p w14:paraId="30F8D1E2" w14:textId="77777777" w:rsidR="0082005F" w:rsidRDefault="0082005F" w:rsidP="006E0ED6">
      <w:pPr>
        <w:rPr>
          <w:rFonts w:ascii="Arial" w:hAnsi="Arial" w:cs="Arial"/>
          <w:sz w:val="24"/>
          <w:szCs w:val="24"/>
        </w:rPr>
      </w:pPr>
    </w:p>
    <w:p w14:paraId="549898A7" w14:textId="77777777" w:rsidR="008F0985" w:rsidRDefault="008F0985">
      <w:pPr>
        <w:rPr>
          <w:rFonts w:ascii="Arial" w:hAnsi="Arial" w:cs="Arial"/>
          <w:sz w:val="24"/>
          <w:szCs w:val="24"/>
        </w:rPr>
      </w:pPr>
      <w:r>
        <w:rPr>
          <w:rFonts w:ascii="Arial" w:hAnsi="Arial" w:cs="Arial"/>
          <w:sz w:val="24"/>
          <w:szCs w:val="24"/>
        </w:rPr>
        <w:br w:type="page"/>
      </w:r>
    </w:p>
    <w:p w14:paraId="7D25186E" w14:textId="77777777" w:rsidR="00EF370D" w:rsidRPr="004C49BE" w:rsidRDefault="0075611B" w:rsidP="0045605E">
      <w:pPr>
        <w:pStyle w:val="Nagwek1"/>
        <w:spacing w:after="240"/>
        <w:rPr>
          <w:b/>
          <w:bCs w:val="0"/>
          <w:color w:val="009900"/>
        </w:rPr>
      </w:pPr>
      <w:bookmarkStart w:id="1" w:name="_Toc208485701"/>
      <w:r w:rsidRPr="004C49BE">
        <w:rPr>
          <w:b/>
          <w:bCs w:val="0"/>
          <w:color w:val="009900"/>
        </w:rPr>
        <w:lastRenderedPageBreak/>
        <w:t>W</w:t>
      </w:r>
      <w:r w:rsidR="000530A1" w:rsidRPr="004C49BE">
        <w:rPr>
          <w:b/>
          <w:bCs w:val="0"/>
          <w:color w:val="009900"/>
        </w:rPr>
        <w:t>prowadzenie</w:t>
      </w:r>
      <w:bookmarkEnd w:id="1"/>
    </w:p>
    <w:p w14:paraId="13272508" w14:textId="77777777" w:rsidR="0018129D" w:rsidRDefault="000530A1" w:rsidP="0018129D">
      <w:pPr>
        <w:spacing w:after="240"/>
        <w:ind w:firstLine="567"/>
        <w:jc w:val="both"/>
        <w:rPr>
          <w:rFonts w:ascii="Arial" w:hAnsi="Arial" w:cs="Arial"/>
          <w:sz w:val="24"/>
          <w:szCs w:val="24"/>
        </w:rPr>
      </w:pPr>
      <w:r w:rsidRPr="00100F46">
        <w:rPr>
          <w:rFonts w:ascii="Arial" w:hAnsi="Arial" w:cs="Arial"/>
          <w:sz w:val="24"/>
          <w:szCs w:val="24"/>
        </w:rPr>
        <w:t>Niniejszy Raport z monitoringu „Warmińsko-Mazurskiego Programu Wspierania Rodziny i Systemu Pieczy Zastępczej na lata 2023-2027” obejmuje swoim zakresem rok 2023 i 2024. Jest on dokumentem sprawozdawczym sporządzanym przez Regionalny Ośrodek Polityki Społecznej Urzędu Marszałkowskiego Województwa Warmińsko-Mazurskiego w Olsztynie co dwa lata</w:t>
      </w:r>
      <w:r w:rsidR="0045605E">
        <w:rPr>
          <w:rFonts w:ascii="Arial" w:hAnsi="Arial" w:cs="Arial"/>
          <w:sz w:val="24"/>
          <w:szCs w:val="24"/>
        </w:rPr>
        <w:t>.</w:t>
      </w:r>
    </w:p>
    <w:p w14:paraId="5FC45B20" w14:textId="77777777" w:rsidR="0018129D" w:rsidRDefault="000530A1" w:rsidP="0018129D">
      <w:pPr>
        <w:spacing w:after="240"/>
        <w:ind w:firstLine="567"/>
        <w:jc w:val="both"/>
        <w:rPr>
          <w:rFonts w:ascii="Arial" w:hAnsi="Arial" w:cs="Arial"/>
          <w:sz w:val="24"/>
          <w:szCs w:val="24"/>
        </w:rPr>
      </w:pPr>
      <w:r w:rsidRPr="00100F46">
        <w:rPr>
          <w:rFonts w:ascii="Arial" w:hAnsi="Arial" w:cs="Arial"/>
          <w:sz w:val="24"/>
          <w:szCs w:val="24"/>
        </w:rPr>
        <w:t xml:space="preserve">W obszarze danych zastanych korzystano m.in. z informacji Urzędu Statystycznego Baza Danych Lokalnych, </w:t>
      </w:r>
      <w:bookmarkStart w:id="2" w:name="_Hlk183521163"/>
      <w:r w:rsidRPr="00100F46">
        <w:rPr>
          <w:rFonts w:ascii="Arial" w:hAnsi="Arial" w:cs="Arial"/>
          <w:sz w:val="24"/>
          <w:szCs w:val="24"/>
        </w:rPr>
        <w:t>sprawozdań rzeczowo-finansowych</w:t>
      </w:r>
      <w:r w:rsidR="0018129D">
        <w:rPr>
          <w:rFonts w:ascii="Arial" w:hAnsi="Arial" w:cs="Arial"/>
          <w:sz w:val="24"/>
          <w:szCs w:val="24"/>
        </w:rPr>
        <w:br/>
      </w:r>
      <w:r w:rsidRPr="00100F46">
        <w:rPr>
          <w:rFonts w:ascii="Arial" w:hAnsi="Arial" w:cs="Arial"/>
          <w:sz w:val="24"/>
          <w:szCs w:val="24"/>
        </w:rPr>
        <w:t>z wykonywania przez powiat/gminę zadań z zakresu wspierania rodziny i systemu pieczy zastępczej.</w:t>
      </w:r>
      <w:bookmarkEnd w:id="2"/>
      <w:r w:rsidRPr="00100F46">
        <w:rPr>
          <w:rFonts w:ascii="Arial" w:hAnsi="Arial" w:cs="Arial"/>
          <w:sz w:val="24"/>
          <w:szCs w:val="24"/>
        </w:rPr>
        <w:t xml:space="preserve"> Ponadto ważnym źródłem informacji</w:t>
      </w:r>
      <w:r w:rsidR="0045605E">
        <w:rPr>
          <w:rFonts w:ascii="Arial" w:hAnsi="Arial" w:cs="Arial"/>
          <w:sz w:val="24"/>
          <w:szCs w:val="24"/>
        </w:rPr>
        <w:t xml:space="preserve"> były</w:t>
      </w:r>
      <w:r w:rsidRPr="00100F46">
        <w:rPr>
          <w:rFonts w:ascii="Arial" w:hAnsi="Arial" w:cs="Arial"/>
          <w:sz w:val="24"/>
          <w:szCs w:val="24"/>
        </w:rPr>
        <w:t xml:space="preserve"> dokumenty sporządzone przez Regionalny Ośrodek Polityki Społecznej tj. „Ocena zasobów pomocy społecznej województwa warmińsko-mazurskiego”</w:t>
      </w:r>
      <w:r w:rsidR="00C11F0A">
        <w:rPr>
          <w:rFonts w:ascii="Arial" w:hAnsi="Arial" w:cs="Arial"/>
          <w:sz w:val="24"/>
          <w:szCs w:val="24"/>
        </w:rPr>
        <w:t>, „</w:t>
      </w:r>
      <w:r w:rsidR="00E60618">
        <w:rPr>
          <w:rFonts w:ascii="Arial" w:hAnsi="Arial" w:cs="Arial"/>
          <w:sz w:val="24"/>
          <w:szCs w:val="24"/>
        </w:rPr>
        <w:t xml:space="preserve">Raporty </w:t>
      </w:r>
      <w:r w:rsidR="00C11F0A">
        <w:rPr>
          <w:rFonts w:ascii="Arial" w:hAnsi="Arial" w:cs="Arial"/>
          <w:sz w:val="24"/>
          <w:szCs w:val="24"/>
        </w:rPr>
        <w:t xml:space="preserve">z realizacji </w:t>
      </w:r>
      <w:r w:rsidR="00E60618">
        <w:rPr>
          <w:rFonts w:ascii="Arial" w:hAnsi="Arial" w:cs="Arial"/>
          <w:sz w:val="24"/>
          <w:szCs w:val="24"/>
        </w:rPr>
        <w:t>W</w:t>
      </w:r>
      <w:r w:rsidR="00C11F0A">
        <w:rPr>
          <w:rFonts w:ascii="Arial" w:hAnsi="Arial" w:cs="Arial"/>
          <w:sz w:val="24"/>
          <w:szCs w:val="24"/>
        </w:rPr>
        <w:t>armińsko-</w:t>
      </w:r>
      <w:r w:rsidR="00E60618">
        <w:rPr>
          <w:rFonts w:ascii="Arial" w:hAnsi="Arial" w:cs="Arial"/>
          <w:sz w:val="24"/>
          <w:szCs w:val="24"/>
        </w:rPr>
        <w:t>M</w:t>
      </w:r>
      <w:r w:rsidR="00C11F0A">
        <w:rPr>
          <w:rFonts w:ascii="Arial" w:hAnsi="Arial" w:cs="Arial"/>
          <w:sz w:val="24"/>
          <w:szCs w:val="24"/>
        </w:rPr>
        <w:t xml:space="preserve">azurskiego </w:t>
      </w:r>
      <w:r w:rsidR="00E60618">
        <w:rPr>
          <w:rFonts w:ascii="Arial" w:hAnsi="Arial" w:cs="Arial"/>
          <w:sz w:val="24"/>
          <w:szCs w:val="24"/>
        </w:rPr>
        <w:t>P</w:t>
      </w:r>
      <w:r w:rsidR="00C11F0A">
        <w:rPr>
          <w:rFonts w:ascii="Arial" w:hAnsi="Arial" w:cs="Arial"/>
          <w:sz w:val="24"/>
          <w:szCs w:val="24"/>
        </w:rPr>
        <w:t xml:space="preserve">rogramu </w:t>
      </w:r>
      <w:r w:rsidR="00E60618">
        <w:rPr>
          <w:rFonts w:ascii="Arial" w:hAnsi="Arial" w:cs="Arial"/>
          <w:sz w:val="24"/>
          <w:szCs w:val="24"/>
        </w:rPr>
        <w:t>P</w:t>
      </w:r>
      <w:r w:rsidR="00C11F0A">
        <w:rPr>
          <w:rFonts w:ascii="Arial" w:hAnsi="Arial" w:cs="Arial"/>
          <w:sz w:val="24"/>
          <w:szCs w:val="24"/>
        </w:rPr>
        <w:t xml:space="preserve">rofilaktyki i </w:t>
      </w:r>
      <w:r w:rsidR="00E60618">
        <w:rPr>
          <w:rFonts w:ascii="Arial" w:hAnsi="Arial" w:cs="Arial"/>
          <w:sz w:val="24"/>
          <w:szCs w:val="24"/>
        </w:rPr>
        <w:t>R</w:t>
      </w:r>
      <w:r w:rsidR="00C11F0A">
        <w:rPr>
          <w:rFonts w:ascii="Arial" w:hAnsi="Arial" w:cs="Arial"/>
          <w:sz w:val="24"/>
          <w:szCs w:val="24"/>
        </w:rPr>
        <w:t xml:space="preserve">ozwiazywania </w:t>
      </w:r>
      <w:r w:rsidR="00E60618">
        <w:rPr>
          <w:rFonts w:ascii="Arial" w:hAnsi="Arial" w:cs="Arial"/>
          <w:sz w:val="24"/>
          <w:szCs w:val="24"/>
        </w:rPr>
        <w:t>P</w:t>
      </w:r>
      <w:r w:rsidR="00C11F0A">
        <w:rPr>
          <w:rFonts w:ascii="Arial" w:hAnsi="Arial" w:cs="Arial"/>
          <w:sz w:val="24"/>
          <w:szCs w:val="24"/>
        </w:rPr>
        <w:t xml:space="preserve">roblemów </w:t>
      </w:r>
      <w:r w:rsidR="00E60618">
        <w:rPr>
          <w:rFonts w:ascii="Arial" w:hAnsi="Arial" w:cs="Arial"/>
          <w:sz w:val="24"/>
          <w:szCs w:val="24"/>
        </w:rPr>
        <w:t>A</w:t>
      </w:r>
      <w:r w:rsidR="00C11F0A">
        <w:rPr>
          <w:rFonts w:ascii="Arial" w:hAnsi="Arial" w:cs="Arial"/>
          <w:sz w:val="24"/>
          <w:szCs w:val="24"/>
        </w:rPr>
        <w:t xml:space="preserve">lkoholowych oraz </w:t>
      </w:r>
      <w:r w:rsidR="00E60618">
        <w:rPr>
          <w:rFonts w:ascii="Arial" w:hAnsi="Arial" w:cs="Arial"/>
          <w:sz w:val="24"/>
          <w:szCs w:val="24"/>
        </w:rPr>
        <w:t>P</w:t>
      </w:r>
      <w:r w:rsidR="00C11F0A">
        <w:rPr>
          <w:rFonts w:ascii="Arial" w:hAnsi="Arial" w:cs="Arial"/>
          <w:sz w:val="24"/>
          <w:szCs w:val="24"/>
        </w:rPr>
        <w:t xml:space="preserve">rzeciwdziałania </w:t>
      </w:r>
      <w:r w:rsidR="00E60618">
        <w:rPr>
          <w:rFonts w:ascii="Arial" w:hAnsi="Arial" w:cs="Arial"/>
          <w:sz w:val="24"/>
          <w:szCs w:val="24"/>
        </w:rPr>
        <w:t>N</w:t>
      </w:r>
      <w:r w:rsidR="00C11F0A">
        <w:rPr>
          <w:rFonts w:ascii="Arial" w:hAnsi="Arial" w:cs="Arial"/>
          <w:sz w:val="24"/>
          <w:szCs w:val="24"/>
        </w:rPr>
        <w:t xml:space="preserve">arkomanii na lata 2022-2026”, „Raporty z monitoringu wdrażania </w:t>
      </w:r>
      <w:r w:rsidR="00793C70">
        <w:rPr>
          <w:rFonts w:ascii="Arial" w:hAnsi="Arial" w:cs="Arial"/>
          <w:sz w:val="24"/>
          <w:szCs w:val="24"/>
        </w:rPr>
        <w:t>W</w:t>
      </w:r>
      <w:r w:rsidR="00C11F0A">
        <w:rPr>
          <w:rFonts w:ascii="Arial" w:hAnsi="Arial" w:cs="Arial"/>
          <w:sz w:val="24"/>
          <w:szCs w:val="24"/>
        </w:rPr>
        <w:t>ojewódzkiego programu wyrównywania szans i przeciwdziałania wykluczeniu społecznemu oraz pomocy w realizacji zadań na rzecz zatrudniania osób z</w:t>
      </w:r>
      <w:r w:rsidR="00652579">
        <w:rPr>
          <w:rFonts w:ascii="Arial" w:hAnsi="Arial" w:cs="Arial"/>
          <w:sz w:val="24"/>
          <w:szCs w:val="24"/>
        </w:rPr>
        <w:t> </w:t>
      </w:r>
      <w:r w:rsidR="00C11F0A">
        <w:rPr>
          <w:rFonts w:ascii="Arial" w:hAnsi="Arial" w:cs="Arial"/>
          <w:sz w:val="24"/>
          <w:szCs w:val="24"/>
        </w:rPr>
        <w:t>niepełnosprawnościami na lata 2021-2026”.</w:t>
      </w:r>
    </w:p>
    <w:p w14:paraId="0AE8D5D0" w14:textId="77777777" w:rsidR="0018129D" w:rsidRDefault="000530A1" w:rsidP="0018129D">
      <w:pPr>
        <w:spacing w:after="240"/>
        <w:ind w:firstLine="567"/>
        <w:jc w:val="both"/>
        <w:rPr>
          <w:rFonts w:ascii="Arial" w:hAnsi="Arial" w:cs="Arial"/>
          <w:sz w:val="24"/>
          <w:szCs w:val="24"/>
        </w:rPr>
      </w:pPr>
      <w:r>
        <w:rPr>
          <w:rFonts w:ascii="Arial" w:hAnsi="Arial" w:cs="Arial"/>
          <w:sz w:val="24"/>
          <w:szCs w:val="24"/>
        </w:rPr>
        <w:t xml:space="preserve">Regularne zbieranie danych </w:t>
      </w:r>
      <w:r w:rsidRPr="00366700">
        <w:rPr>
          <w:rFonts w:ascii="Arial" w:hAnsi="Arial" w:cs="Arial"/>
          <w:sz w:val="24"/>
          <w:szCs w:val="24"/>
        </w:rPr>
        <w:t>statystycznych i administracyjnych</w:t>
      </w:r>
      <w:r w:rsidRPr="000530A1">
        <w:rPr>
          <w:rFonts w:ascii="Arial" w:hAnsi="Arial" w:cs="Arial"/>
          <w:sz w:val="24"/>
          <w:szCs w:val="24"/>
        </w:rPr>
        <w:t xml:space="preserve"> </w:t>
      </w:r>
      <w:r>
        <w:rPr>
          <w:rFonts w:ascii="Arial" w:hAnsi="Arial" w:cs="Arial"/>
          <w:sz w:val="24"/>
          <w:szCs w:val="24"/>
        </w:rPr>
        <w:t>pozwala z</w:t>
      </w:r>
      <w:r w:rsidRPr="00D40680">
        <w:rPr>
          <w:rFonts w:ascii="Arial" w:hAnsi="Arial" w:cs="Arial"/>
          <w:sz w:val="24"/>
          <w:szCs w:val="24"/>
        </w:rPr>
        <w:t>identyfikować czynniki sprzyjające i zagrażające funkcjonowaniu rodzin</w:t>
      </w:r>
      <w:r>
        <w:rPr>
          <w:rFonts w:ascii="Arial" w:hAnsi="Arial" w:cs="Arial"/>
          <w:sz w:val="24"/>
          <w:szCs w:val="24"/>
        </w:rPr>
        <w:t xml:space="preserve">, systemu pieczy zastępczej oraz adopcji w </w:t>
      </w:r>
      <w:r w:rsidR="0045605E">
        <w:rPr>
          <w:rFonts w:ascii="Arial" w:hAnsi="Arial" w:cs="Arial"/>
          <w:sz w:val="24"/>
          <w:szCs w:val="24"/>
        </w:rPr>
        <w:t>województwie warmińsko-mazurskim</w:t>
      </w:r>
      <w:r>
        <w:rPr>
          <w:rFonts w:ascii="Arial" w:hAnsi="Arial" w:cs="Arial"/>
          <w:sz w:val="24"/>
          <w:szCs w:val="24"/>
        </w:rPr>
        <w:t xml:space="preserve">. Ponadto </w:t>
      </w:r>
      <w:r w:rsidRPr="00366700">
        <w:rPr>
          <w:rFonts w:ascii="Arial" w:hAnsi="Arial" w:cs="Arial"/>
          <w:sz w:val="24"/>
          <w:szCs w:val="24"/>
        </w:rPr>
        <w:t>stałe monitorowanie obszarów interwencji jest konieczn</w:t>
      </w:r>
      <w:r>
        <w:rPr>
          <w:rFonts w:ascii="Arial" w:hAnsi="Arial" w:cs="Arial"/>
          <w:sz w:val="24"/>
          <w:szCs w:val="24"/>
        </w:rPr>
        <w:t>e</w:t>
      </w:r>
      <w:r w:rsidRPr="00366700">
        <w:rPr>
          <w:rFonts w:ascii="Arial" w:hAnsi="Arial" w:cs="Arial"/>
          <w:sz w:val="24"/>
          <w:szCs w:val="24"/>
        </w:rPr>
        <w:t xml:space="preserve"> ze względu na dynamikę zmian gospodarczych i</w:t>
      </w:r>
      <w:r>
        <w:rPr>
          <w:rFonts w:ascii="Arial" w:hAnsi="Arial" w:cs="Arial"/>
          <w:sz w:val="24"/>
          <w:szCs w:val="24"/>
        </w:rPr>
        <w:t> </w:t>
      </w:r>
      <w:r w:rsidRPr="00366700">
        <w:rPr>
          <w:rFonts w:ascii="Arial" w:hAnsi="Arial" w:cs="Arial"/>
          <w:sz w:val="24"/>
          <w:szCs w:val="24"/>
        </w:rPr>
        <w:t>społecznych zachodzących w regionie</w:t>
      </w:r>
      <w:r>
        <w:rPr>
          <w:rFonts w:ascii="Arial" w:hAnsi="Arial" w:cs="Arial"/>
          <w:sz w:val="24"/>
          <w:szCs w:val="24"/>
        </w:rPr>
        <w:t>, które wpływają na realizację założeń programowych.</w:t>
      </w:r>
    </w:p>
    <w:p w14:paraId="215F315B" w14:textId="77777777" w:rsidR="0018129D" w:rsidRDefault="00100F46" w:rsidP="0018129D">
      <w:pPr>
        <w:spacing w:after="240"/>
        <w:ind w:firstLine="567"/>
        <w:jc w:val="both"/>
        <w:rPr>
          <w:rFonts w:ascii="Arial" w:hAnsi="Arial" w:cs="Arial"/>
          <w:sz w:val="24"/>
          <w:szCs w:val="24"/>
        </w:rPr>
      </w:pPr>
      <w:r>
        <w:rPr>
          <w:rFonts w:ascii="Arial" w:hAnsi="Arial" w:cs="Arial"/>
          <w:sz w:val="24"/>
          <w:szCs w:val="24"/>
        </w:rPr>
        <w:t>Treści zawarte w raporcie opisują działania podejmowane przez samorząd województwa oraz samorządy gmin i powiatów</w:t>
      </w:r>
      <w:r w:rsidR="00120ECA">
        <w:rPr>
          <w:rFonts w:ascii="Arial" w:hAnsi="Arial" w:cs="Arial"/>
          <w:sz w:val="24"/>
          <w:szCs w:val="24"/>
        </w:rPr>
        <w:t xml:space="preserve"> oraz</w:t>
      </w:r>
      <w:r>
        <w:rPr>
          <w:rFonts w:ascii="Arial" w:hAnsi="Arial" w:cs="Arial"/>
          <w:sz w:val="24"/>
          <w:szCs w:val="24"/>
        </w:rPr>
        <w:t xml:space="preserve"> takie, które są wynikiem współpracy z partnerami zewnętrznymi. Mają one na celu upowszechnianie dobrych praktyk</w:t>
      </w:r>
      <w:r w:rsidR="0045605E">
        <w:rPr>
          <w:rFonts w:ascii="Arial" w:hAnsi="Arial" w:cs="Arial"/>
          <w:sz w:val="24"/>
          <w:szCs w:val="24"/>
        </w:rPr>
        <w:t xml:space="preserve"> </w:t>
      </w:r>
      <w:r>
        <w:rPr>
          <w:rFonts w:ascii="Arial" w:hAnsi="Arial" w:cs="Arial"/>
          <w:sz w:val="24"/>
          <w:szCs w:val="24"/>
        </w:rPr>
        <w:t>realizowan</w:t>
      </w:r>
      <w:r w:rsidR="0045605E">
        <w:rPr>
          <w:rFonts w:ascii="Arial" w:hAnsi="Arial" w:cs="Arial"/>
          <w:sz w:val="24"/>
          <w:szCs w:val="24"/>
        </w:rPr>
        <w:t>ych</w:t>
      </w:r>
      <w:r>
        <w:rPr>
          <w:rFonts w:ascii="Arial" w:hAnsi="Arial" w:cs="Arial"/>
          <w:sz w:val="24"/>
          <w:szCs w:val="24"/>
        </w:rPr>
        <w:t xml:space="preserve"> w </w:t>
      </w:r>
      <w:r w:rsidR="0045605E">
        <w:rPr>
          <w:rFonts w:ascii="Arial" w:hAnsi="Arial" w:cs="Arial"/>
          <w:sz w:val="24"/>
          <w:szCs w:val="24"/>
        </w:rPr>
        <w:t>obszarze</w:t>
      </w:r>
      <w:r>
        <w:rPr>
          <w:rFonts w:ascii="Arial" w:hAnsi="Arial" w:cs="Arial"/>
          <w:sz w:val="24"/>
          <w:szCs w:val="24"/>
        </w:rPr>
        <w:t xml:space="preserve"> wsparcia rodziny oraz na rzecz rozwoju systemu pieczy zastępczej i adopcji w całym województwie. Materiały niezbędne do sporządzenia raportu zostały udostępnione przez jednostki samorządowe</w:t>
      </w:r>
      <w:r>
        <w:rPr>
          <w:rFonts w:ascii="Arial" w:hAnsi="Arial" w:cs="Arial"/>
          <w:sz w:val="24"/>
          <w:szCs w:val="24"/>
        </w:rPr>
        <w:br/>
        <w:t>i opracowane przez ROPS.</w:t>
      </w:r>
    </w:p>
    <w:p w14:paraId="5BF52AA7" w14:textId="77777777" w:rsidR="00100F46" w:rsidRPr="0045605E" w:rsidRDefault="00100F46" w:rsidP="0018129D">
      <w:pPr>
        <w:spacing w:after="240"/>
        <w:ind w:firstLine="567"/>
        <w:jc w:val="both"/>
        <w:rPr>
          <w:rFonts w:ascii="Arial" w:hAnsi="Arial" w:cs="Arial"/>
          <w:sz w:val="24"/>
          <w:szCs w:val="24"/>
        </w:rPr>
      </w:pPr>
      <w:r w:rsidRPr="0045605E">
        <w:rPr>
          <w:rFonts w:ascii="Arial" w:hAnsi="Arial" w:cs="Arial"/>
          <w:sz w:val="24"/>
          <w:szCs w:val="24"/>
        </w:rPr>
        <w:t>Wyniki monitoringu</w:t>
      </w:r>
      <w:r w:rsidR="0045605E">
        <w:rPr>
          <w:rFonts w:ascii="Arial" w:hAnsi="Arial" w:cs="Arial"/>
          <w:sz w:val="24"/>
          <w:szCs w:val="24"/>
        </w:rPr>
        <w:t xml:space="preserve"> </w:t>
      </w:r>
      <w:r w:rsidRPr="0045605E">
        <w:rPr>
          <w:rFonts w:ascii="Arial" w:hAnsi="Arial" w:cs="Arial"/>
          <w:sz w:val="24"/>
          <w:szCs w:val="24"/>
        </w:rPr>
        <w:t>zaprezentowan</w:t>
      </w:r>
      <w:r w:rsidR="0045605E">
        <w:rPr>
          <w:rFonts w:ascii="Arial" w:hAnsi="Arial" w:cs="Arial"/>
          <w:sz w:val="24"/>
          <w:szCs w:val="24"/>
        </w:rPr>
        <w:t>o</w:t>
      </w:r>
      <w:r w:rsidRPr="0045605E">
        <w:rPr>
          <w:rFonts w:ascii="Arial" w:hAnsi="Arial" w:cs="Arial"/>
          <w:sz w:val="24"/>
          <w:szCs w:val="24"/>
        </w:rPr>
        <w:t xml:space="preserve"> Zespołowi ds. monitorowania programów wojewódzkich z zakresu wspierania rodziny i pieczy zastępczej oraz polityki prorodzinnej, który powołano na mocy uchwały Zarządu Województwa Warmińsko-Mazurskiego</w:t>
      </w:r>
      <w:r w:rsidR="00C83144">
        <w:rPr>
          <w:rFonts w:ascii="Arial" w:hAnsi="Arial" w:cs="Arial"/>
          <w:sz w:val="24"/>
          <w:szCs w:val="24"/>
        </w:rPr>
        <w:t xml:space="preserve"> </w:t>
      </w:r>
      <w:r w:rsidRPr="0045605E">
        <w:rPr>
          <w:rFonts w:ascii="Arial" w:hAnsi="Arial" w:cs="Arial"/>
          <w:sz w:val="24"/>
          <w:szCs w:val="24"/>
        </w:rPr>
        <w:t>z dnia 23 lipca 2024 r.</w:t>
      </w:r>
    </w:p>
    <w:p w14:paraId="67722427" w14:textId="77777777" w:rsidR="00965A7C" w:rsidRDefault="00965A7C">
      <w:pPr>
        <w:rPr>
          <w:rFonts w:ascii="Arial" w:hAnsi="Arial" w:cs="Arial"/>
          <w:sz w:val="24"/>
          <w:szCs w:val="24"/>
        </w:rPr>
      </w:pPr>
      <w:r>
        <w:rPr>
          <w:rFonts w:ascii="Arial" w:hAnsi="Arial" w:cs="Arial"/>
          <w:sz w:val="24"/>
          <w:szCs w:val="24"/>
        </w:rPr>
        <w:br w:type="page"/>
      </w:r>
    </w:p>
    <w:p w14:paraId="20E1E40E" w14:textId="77777777" w:rsidR="00E7063C" w:rsidRPr="00652579" w:rsidRDefault="0086227B" w:rsidP="004C49BE">
      <w:pPr>
        <w:pStyle w:val="Nagwek1"/>
        <w:jc w:val="center"/>
        <w:rPr>
          <w:b/>
          <w:bCs w:val="0"/>
          <w:color w:val="009900"/>
          <w:sz w:val="28"/>
        </w:rPr>
      </w:pPr>
      <w:bookmarkStart w:id="3" w:name="_Hlk106564118"/>
      <w:bookmarkStart w:id="4" w:name="_Toc208485702"/>
      <w:r w:rsidRPr="00652579">
        <w:rPr>
          <w:b/>
          <w:bCs w:val="0"/>
          <w:color w:val="009900"/>
          <w:sz w:val="28"/>
        </w:rPr>
        <w:lastRenderedPageBreak/>
        <w:t>REALIZACJA</w:t>
      </w:r>
      <w:r w:rsidR="00652579" w:rsidRPr="00652579">
        <w:rPr>
          <w:b/>
          <w:bCs w:val="0"/>
          <w:color w:val="009900"/>
          <w:sz w:val="28"/>
        </w:rPr>
        <w:t xml:space="preserve"> </w:t>
      </w:r>
      <w:r w:rsidRPr="00652579">
        <w:rPr>
          <w:b/>
          <w:bCs w:val="0"/>
          <w:color w:val="009900"/>
          <w:sz w:val="28"/>
        </w:rPr>
        <w:t>ZAŁOŻONYCH W PROGRAMIE</w:t>
      </w:r>
      <w:r w:rsidR="00652579" w:rsidRPr="00652579">
        <w:rPr>
          <w:b/>
          <w:bCs w:val="0"/>
          <w:color w:val="009900"/>
          <w:sz w:val="28"/>
        </w:rPr>
        <w:t xml:space="preserve"> </w:t>
      </w:r>
      <w:r w:rsidRPr="00652579">
        <w:rPr>
          <w:b/>
          <w:bCs w:val="0"/>
          <w:color w:val="009900"/>
          <w:sz w:val="28"/>
        </w:rPr>
        <w:t>PRIORYTETÓW, KIERUNKÓW INTERWENCJI I</w:t>
      </w:r>
      <w:r w:rsidR="00652579" w:rsidRPr="00652579">
        <w:rPr>
          <w:b/>
          <w:bCs w:val="0"/>
          <w:color w:val="009900"/>
          <w:sz w:val="28"/>
        </w:rPr>
        <w:t xml:space="preserve"> </w:t>
      </w:r>
      <w:r w:rsidRPr="00652579">
        <w:rPr>
          <w:b/>
          <w:bCs w:val="0"/>
          <w:color w:val="009900"/>
          <w:sz w:val="28"/>
        </w:rPr>
        <w:t>WSKAŹNIKÓW</w:t>
      </w:r>
      <w:bookmarkEnd w:id="3"/>
      <w:bookmarkEnd w:id="4"/>
    </w:p>
    <w:p w14:paraId="14F6B88B" w14:textId="77777777" w:rsidR="00B17AD7" w:rsidRPr="00B17AD7" w:rsidRDefault="00B17AD7" w:rsidP="0086227B"/>
    <w:p w14:paraId="58125C99" w14:textId="77777777" w:rsidR="00935D1F" w:rsidRDefault="008477F3" w:rsidP="00B565A7">
      <w:pPr>
        <w:spacing w:line="360" w:lineRule="auto"/>
        <w:rPr>
          <w:rFonts w:ascii="Arial" w:hAnsi="Arial" w:cs="Arial"/>
          <w:sz w:val="24"/>
          <w:szCs w:val="24"/>
        </w:rPr>
      </w:pPr>
      <w:r>
        <w:rPr>
          <w:rFonts w:ascii="Arial" w:hAnsi="Arial" w:cs="Arial"/>
          <w:b/>
          <w:noProof/>
          <w:sz w:val="28"/>
          <w:szCs w:val="28"/>
          <w:lang w:eastAsia="pl-PL"/>
        </w:rPr>
        <mc:AlternateContent>
          <mc:Choice Requires="wps">
            <w:drawing>
              <wp:anchor distT="0" distB="0" distL="114300" distR="114300" simplePos="0" relativeHeight="251663360" behindDoc="0" locked="0" layoutInCell="1" allowOverlap="1" wp14:anchorId="13AE14B6" wp14:editId="185D4A09">
                <wp:simplePos x="0" y="0"/>
                <wp:positionH relativeFrom="column">
                  <wp:posOffset>4538345</wp:posOffset>
                </wp:positionH>
                <wp:positionV relativeFrom="paragraph">
                  <wp:posOffset>1684020</wp:posOffset>
                </wp:positionV>
                <wp:extent cx="484632" cy="654050"/>
                <wp:effectExtent l="19050" t="0" r="10795" b="31750"/>
                <wp:wrapNone/>
                <wp:docPr id="9" name="Strzałka: w dół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632" cy="654050"/>
                        </a:xfrm>
                        <a:prstGeom prst="downArrow">
                          <a:avLst/>
                        </a:prstGeom>
                        <a:solidFill>
                          <a:sysClr val="window" lastClr="FFFFFF"/>
                        </a:solidFill>
                        <a:ln w="25400" cap="flat" cmpd="sng" algn="ctr">
                          <a:solidFill>
                            <a:schemeClr val="accent3">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D168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9" o:spid="_x0000_s1026" type="#_x0000_t67" style="position:absolute;margin-left:357.35pt;margin-top:132.6pt;width:38.15pt;height:5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" adj="13598" fillcolor="window" strokecolor="#76923c [2406]" strokeweight="2pt"/>
            </w:pict>
          </mc:Fallback>
        </mc:AlternateContent>
      </w:r>
      <w:r>
        <w:rPr>
          <w:rFonts w:ascii="Arial" w:hAnsi="Arial" w:cs="Arial"/>
          <w:b/>
          <w:noProof/>
          <w:sz w:val="28"/>
          <w:szCs w:val="28"/>
          <w:lang w:eastAsia="pl-PL"/>
        </w:rPr>
        <mc:AlternateContent>
          <mc:Choice Requires="wps">
            <w:drawing>
              <wp:anchor distT="0" distB="0" distL="114300" distR="114300" simplePos="0" relativeHeight="251661312" behindDoc="0" locked="0" layoutInCell="1" allowOverlap="1" wp14:anchorId="4DEDEC6C" wp14:editId="3B93CB11">
                <wp:simplePos x="0" y="0"/>
                <wp:positionH relativeFrom="margin">
                  <wp:posOffset>2546350</wp:posOffset>
                </wp:positionH>
                <wp:positionV relativeFrom="paragraph">
                  <wp:posOffset>1684020</wp:posOffset>
                </wp:positionV>
                <wp:extent cx="484632" cy="654050"/>
                <wp:effectExtent l="19050" t="0" r="10795" b="31750"/>
                <wp:wrapNone/>
                <wp:docPr id="8" name="Strzałka: w dół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632" cy="654050"/>
                        </a:xfrm>
                        <a:prstGeom prst="downArrow">
                          <a:avLst/>
                        </a:prstGeom>
                        <a:solidFill>
                          <a:sysClr val="window" lastClr="FFFFFF"/>
                        </a:solidFill>
                        <a:ln w="25400" cap="flat" cmpd="sng" algn="ctr">
                          <a:solidFill>
                            <a:schemeClr val="accent3">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D5F6BC" id="Strzałka: w dół 8" o:spid="_x0000_s1026" type="#_x0000_t67" style="position:absolute;margin-left:200.5pt;margin-top:132.6pt;width:38.15pt;height:5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" adj="13598" fillcolor="window" strokecolor="#76923c [2406]" strokeweight="2pt">
                <w10:wrap anchorx="margin"/>
              </v:shape>
            </w:pict>
          </mc:Fallback>
        </mc:AlternateContent>
      </w:r>
      <w:r>
        <w:rPr>
          <w:rFonts w:ascii="Arial" w:hAnsi="Arial" w:cs="Arial"/>
          <w:b/>
          <w:noProof/>
          <w:sz w:val="28"/>
          <w:szCs w:val="28"/>
          <w:lang w:eastAsia="pl-PL"/>
        </w:rPr>
        <mc:AlternateContent>
          <mc:Choice Requires="wps">
            <w:drawing>
              <wp:anchor distT="0" distB="0" distL="114300" distR="114300" simplePos="0" relativeHeight="251659264" behindDoc="0" locked="0" layoutInCell="1" allowOverlap="1" wp14:anchorId="2FE2313B" wp14:editId="1387670C">
                <wp:simplePos x="0" y="0"/>
                <wp:positionH relativeFrom="column">
                  <wp:posOffset>690245</wp:posOffset>
                </wp:positionH>
                <wp:positionV relativeFrom="paragraph">
                  <wp:posOffset>1674495</wp:posOffset>
                </wp:positionV>
                <wp:extent cx="484632" cy="654050"/>
                <wp:effectExtent l="19050" t="0" r="10795" b="31750"/>
                <wp:wrapNone/>
                <wp:docPr id="6" name="Strzałka: w dół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4632" cy="654050"/>
                        </a:xfrm>
                        <a:prstGeom prst="downArrow">
                          <a:avLst/>
                        </a:prstGeom>
                        <a:solidFill>
                          <a:schemeClr val="bg1"/>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84BF7E" id="Strzałka: w dół 6" o:spid="_x0000_s1026" type="#_x0000_t67" style="position:absolute;margin-left:54.35pt;margin-top:131.85pt;width:38.15pt;height: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" adj="13598" fillcolor="white [3212]" strokecolor="#76923c [2406]" strokeweight="2pt"/>
            </w:pict>
          </mc:Fallback>
        </mc:AlternateContent>
      </w:r>
      <w:r w:rsidR="00935D1F">
        <w:rPr>
          <w:rFonts w:ascii="Arial" w:hAnsi="Arial" w:cs="Arial"/>
          <w:b/>
          <w:noProof/>
          <w:sz w:val="28"/>
          <w:szCs w:val="28"/>
          <w:lang w:eastAsia="pl-PL"/>
        </w:rPr>
        <w:drawing>
          <wp:inline distT="0" distB="0" distL="0" distR="0" wp14:anchorId="4C88FD31" wp14:editId="3E6625BB">
            <wp:extent cx="5753100" cy="4057650"/>
            <wp:effectExtent l="0" t="0" r="19050" b="1905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774AF3" w14:textId="77777777" w:rsidR="00693F3A" w:rsidRDefault="00693F3A" w:rsidP="00B565A7">
      <w:pPr>
        <w:spacing w:line="360" w:lineRule="auto"/>
        <w:rPr>
          <w:rFonts w:ascii="Arial" w:hAnsi="Arial" w:cs="Arial"/>
          <w:sz w:val="24"/>
          <w:szCs w:val="24"/>
        </w:rPr>
      </w:pPr>
    </w:p>
    <w:p w14:paraId="22831F4D" w14:textId="77777777" w:rsidR="00693F3A" w:rsidRPr="00693F3A" w:rsidRDefault="00693F3A" w:rsidP="00693F3A">
      <w:pPr>
        <w:keepNext/>
        <w:keepLines/>
        <w:spacing w:after="160"/>
        <w:jc w:val="both"/>
        <w:outlineLvl w:val="1"/>
        <w:rPr>
          <w:rFonts w:ascii="Arial" w:eastAsiaTheme="majorEastAsia" w:hAnsi="Arial" w:cstheme="majorBidi"/>
          <w:b/>
          <w:color w:val="009900"/>
          <w:sz w:val="28"/>
          <w:szCs w:val="28"/>
        </w:rPr>
      </w:pPr>
      <w:bookmarkStart w:id="5" w:name="_Hlk207891635"/>
      <w:bookmarkStart w:id="6" w:name="_Toc106575516"/>
      <w:bookmarkStart w:id="7" w:name="_Hlk106530921"/>
      <w:bookmarkStart w:id="8" w:name="_Toc208485703"/>
      <w:r w:rsidRPr="00693F3A">
        <w:rPr>
          <w:rFonts w:ascii="Arial" w:eastAsiaTheme="majorEastAsia" w:hAnsi="Arial" w:cstheme="majorBidi"/>
          <w:b/>
          <w:color w:val="009900"/>
          <w:sz w:val="28"/>
          <w:szCs w:val="28"/>
        </w:rPr>
        <w:t>PRIORYTET 1</w:t>
      </w:r>
      <w:bookmarkEnd w:id="5"/>
      <w:r w:rsidRPr="00693F3A">
        <w:rPr>
          <w:rFonts w:ascii="Arial" w:eastAsiaTheme="majorEastAsia" w:hAnsi="Arial" w:cstheme="majorBidi"/>
          <w:b/>
          <w:color w:val="009900"/>
          <w:sz w:val="28"/>
          <w:szCs w:val="28"/>
        </w:rPr>
        <w:t xml:space="preserve">. </w:t>
      </w:r>
      <w:bookmarkEnd w:id="6"/>
      <w:r w:rsidRPr="00693F3A">
        <w:rPr>
          <w:rFonts w:ascii="Arial" w:eastAsiaTheme="majorEastAsia" w:hAnsi="Arial" w:cstheme="majorBidi"/>
          <w:b/>
          <w:color w:val="009900"/>
          <w:sz w:val="28"/>
          <w:szCs w:val="28"/>
        </w:rPr>
        <w:t>WZMOCNIENIE RODZIN W WYPEŁNIANIU FUNKCJI OPIEKUŃCZO-WYCHOWAWCZYCH</w:t>
      </w:r>
      <w:bookmarkEnd w:id="7"/>
      <w:bookmarkEnd w:id="8"/>
    </w:p>
    <w:p w14:paraId="1B548A57" w14:textId="77777777" w:rsidR="00693F3A" w:rsidRPr="00693F3A" w:rsidRDefault="00693F3A" w:rsidP="00693F3A"/>
    <w:p w14:paraId="154BFC62" w14:textId="263DDA20" w:rsidR="00693F3A" w:rsidRPr="00693F3A" w:rsidRDefault="00693F3A" w:rsidP="00693F3A">
      <w:pPr>
        <w:numPr>
          <w:ilvl w:val="0"/>
          <w:numId w:val="25"/>
        </w:numPr>
        <w:spacing w:after="240"/>
        <w:ind w:left="714" w:hanging="357"/>
        <w:jc w:val="both"/>
        <w:rPr>
          <w:rFonts w:ascii="Arial" w:hAnsi="Arial" w:cs="Arial"/>
          <w:sz w:val="24"/>
          <w:szCs w:val="24"/>
        </w:rPr>
      </w:pPr>
      <w:r w:rsidRPr="00693F3A">
        <w:rPr>
          <w:rFonts w:ascii="Arial" w:hAnsi="Arial" w:cs="Arial"/>
          <w:sz w:val="24"/>
          <w:szCs w:val="24"/>
        </w:rPr>
        <w:t>Dynamicznie zachodzące zmiany społeczne, ekonomiczne i cywilizacyjne, skłaniają do poszukiwania nowych rozwiązań w obszarze pomocy społecznej, szczególnie w odniesieniu do rodzin z dziećmi, które coraz rzadziej stają się jej klientami. W rezultacie, wiele z nich może znaleźć się poza systemem wsparcia, który w głównej mierze opiera się na działalności OPS-ów</w:t>
      </w:r>
      <w:r w:rsidR="00F60D95">
        <w:rPr>
          <w:rFonts w:ascii="Arial" w:hAnsi="Arial" w:cs="Arial"/>
          <w:sz w:val="24"/>
          <w:szCs w:val="24"/>
        </w:rPr>
        <w:t>.</w:t>
      </w:r>
      <w:r w:rsidR="004636AC">
        <w:rPr>
          <w:rFonts w:ascii="Arial" w:hAnsi="Arial" w:cs="Arial"/>
          <w:sz w:val="24"/>
          <w:szCs w:val="24"/>
        </w:rPr>
        <w:t xml:space="preserve"> </w:t>
      </w:r>
      <w:r w:rsidRPr="00693F3A">
        <w:rPr>
          <w:rFonts w:ascii="Arial" w:hAnsi="Arial" w:cs="Arial"/>
          <w:sz w:val="24"/>
          <w:szCs w:val="24"/>
        </w:rPr>
        <w:t>Przywrócenie rodzinie zdolności do wypełniania funkcji opiekuńczo-wychowawczych jest głównym zadaniem samorządów wynikającym z ustawy</w:t>
      </w:r>
      <w:r w:rsidR="00F60D95">
        <w:rPr>
          <w:rFonts w:ascii="Arial" w:hAnsi="Arial" w:cs="Arial"/>
          <w:sz w:val="24"/>
          <w:szCs w:val="24"/>
        </w:rPr>
        <w:t xml:space="preserve"> </w:t>
      </w:r>
      <w:r w:rsidRPr="00693F3A">
        <w:rPr>
          <w:rFonts w:ascii="Arial" w:hAnsi="Arial" w:cs="Arial"/>
          <w:sz w:val="24"/>
          <w:szCs w:val="24"/>
        </w:rPr>
        <w:t xml:space="preserve">z dnia 9 czerwca </w:t>
      </w:r>
      <w:r w:rsidR="00F60D95">
        <w:rPr>
          <w:rFonts w:ascii="Arial" w:hAnsi="Arial" w:cs="Arial"/>
          <w:sz w:val="24"/>
          <w:szCs w:val="24"/>
        </w:rPr>
        <w:br/>
      </w:r>
      <w:r w:rsidRPr="00693F3A">
        <w:rPr>
          <w:rFonts w:ascii="Arial" w:hAnsi="Arial" w:cs="Arial"/>
          <w:sz w:val="24"/>
          <w:szCs w:val="24"/>
        </w:rPr>
        <w:t>2011</w:t>
      </w:r>
      <w:r w:rsidR="0069000C">
        <w:rPr>
          <w:rFonts w:ascii="Arial" w:hAnsi="Arial" w:cs="Arial"/>
          <w:sz w:val="24"/>
          <w:szCs w:val="24"/>
        </w:rPr>
        <w:t xml:space="preserve"> </w:t>
      </w:r>
      <w:r w:rsidRPr="00693F3A">
        <w:rPr>
          <w:rFonts w:ascii="Arial" w:hAnsi="Arial" w:cs="Arial"/>
          <w:sz w:val="24"/>
          <w:szCs w:val="24"/>
        </w:rPr>
        <w:t>r. o wspieraniu rodziny i systemie pieczy zastępczej.</w:t>
      </w:r>
      <w:r w:rsidR="00F60D95">
        <w:rPr>
          <w:rFonts w:ascii="Arial" w:hAnsi="Arial" w:cs="Arial"/>
          <w:sz w:val="24"/>
          <w:szCs w:val="24"/>
        </w:rPr>
        <w:t xml:space="preserve"> </w:t>
      </w:r>
      <w:r w:rsidRPr="00693F3A">
        <w:rPr>
          <w:rFonts w:ascii="Arial" w:hAnsi="Arial" w:cs="Arial"/>
          <w:sz w:val="24"/>
          <w:szCs w:val="24"/>
        </w:rPr>
        <w:t>Na nim również koncentrują się założenia „Warmińsko-Mazurskiego Programu Wspierania Rodziny</w:t>
      </w:r>
      <w:r w:rsidR="00AC0A79">
        <w:rPr>
          <w:rFonts w:ascii="Arial" w:hAnsi="Arial" w:cs="Arial"/>
          <w:sz w:val="24"/>
          <w:szCs w:val="24"/>
        </w:rPr>
        <w:t xml:space="preserve"> </w:t>
      </w:r>
      <w:r w:rsidRPr="00693F3A">
        <w:rPr>
          <w:rFonts w:ascii="Arial" w:hAnsi="Arial" w:cs="Arial"/>
          <w:sz w:val="24"/>
          <w:szCs w:val="24"/>
        </w:rPr>
        <w:t>i Systemu Pieczy Zastępczej na lata 2023-2027”.</w:t>
      </w:r>
    </w:p>
    <w:p w14:paraId="1F1DE7BD" w14:textId="77777777" w:rsidR="00693F3A" w:rsidRPr="00693F3A" w:rsidRDefault="00693F3A" w:rsidP="00693F3A">
      <w:pPr>
        <w:numPr>
          <w:ilvl w:val="0"/>
          <w:numId w:val="25"/>
        </w:numPr>
        <w:spacing w:after="240"/>
        <w:ind w:left="714" w:hanging="357"/>
        <w:jc w:val="both"/>
        <w:rPr>
          <w:rFonts w:ascii="Arial" w:hAnsi="Arial" w:cs="Arial"/>
          <w:sz w:val="24"/>
          <w:szCs w:val="24"/>
        </w:rPr>
      </w:pPr>
      <w:r w:rsidRPr="00693F3A">
        <w:rPr>
          <w:rFonts w:ascii="Arial" w:hAnsi="Arial" w:cs="Arial"/>
          <w:sz w:val="24"/>
          <w:szCs w:val="24"/>
        </w:rPr>
        <w:lastRenderedPageBreak/>
        <w:t>W latach 2021-2024 następował systematyczny spadek liczby rodzin korzystających z pomocy społecznej. W 2024 r. korzystało z niej 36 945 rodzin tj. o 18 % mniej niż w roku 2021. Podobną tendencję można zauważyć wśród rodzin korzystających z pomocy</w:t>
      </w:r>
      <w:r w:rsidR="00AC0A79">
        <w:rPr>
          <w:rFonts w:ascii="Arial" w:hAnsi="Arial" w:cs="Arial"/>
          <w:sz w:val="24"/>
          <w:szCs w:val="24"/>
        </w:rPr>
        <w:t xml:space="preserve"> </w:t>
      </w:r>
      <w:r w:rsidR="00223D2A">
        <w:rPr>
          <w:rFonts w:ascii="Arial" w:hAnsi="Arial" w:cs="Arial"/>
          <w:sz w:val="24"/>
          <w:szCs w:val="24"/>
        </w:rPr>
        <w:t>z</w:t>
      </w:r>
      <w:r w:rsidRPr="00693F3A">
        <w:rPr>
          <w:rFonts w:ascii="Arial" w:hAnsi="Arial" w:cs="Arial"/>
          <w:sz w:val="24"/>
          <w:szCs w:val="24"/>
        </w:rPr>
        <w:t xml:space="preserve"> powod</w:t>
      </w:r>
      <w:r w:rsidR="00223D2A">
        <w:rPr>
          <w:rFonts w:ascii="Arial" w:hAnsi="Arial" w:cs="Arial"/>
          <w:sz w:val="24"/>
          <w:szCs w:val="24"/>
        </w:rPr>
        <w:t>u</w:t>
      </w:r>
      <w:r w:rsidRPr="00693F3A">
        <w:rPr>
          <w:rFonts w:ascii="Arial" w:hAnsi="Arial" w:cs="Arial"/>
          <w:sz w:val="24"/>
          <w:szCs w:val="24"/>
        </w:rPr>
        <w:t xml:space="preserve">  bezradnoś</w:t>
      </w:r>
      <w:r w:rsidR="00223D2A">
        <w:rPr>
          <w:rFonts w:ascii="Arial" w:hAnsi="Arial" w:cs="Arial"/>
          <w:sz w:val="24"/>
          <w:szCs w:val="24"/>
        </w:rPr>
        <w:t>ci</w:t>
      </w:r>
      <w:r w:rsidRPr="00693F3A">
        <w:rPr>
          <w:rFonts w:ascii="Arial" w:hAnsi="Arial" w:cs="Arial"/>
          <w:sz w:val="24"/>
          <w:szCs w:val="24"/>
        </w:rPr>
        <w:t xml:space="preserve"> w sprawach opiekuńczo-wychowawczych. W porównaniu z wartością bazową z 2021 r., która wynosiła 5 750 rodzin, w 2024 r. ze wsparcia z tego tytułu skorzystało ponad 800 rodzin mniej. Tymczasem problemów, które wpływają na zdolność rodzin do wypełniania funkcji opiekuńczo-wychowawczych nie ubywa, co nie zawsze odzwierciedlają dane statystyczne. Rodzicielstwo było i jest życiowym wyzwaniem, któremu nie wszyscy są w stanie sprostać, dlatego wsparcie skierowane do rodzin z dziećmi zawsze będzie nieodłącznym elementem polityki społecznej zarówno państwowej, jak i samorządowej.</w:t>
      </w:r>
    </w:p>
    <w:p w14:paraId="594FF09C" w14:textId="77777777" w:rsidR="00693F3A" w:rsidRPr="00693F3A" w:rsidRDefault="00693F3A" w:rsidP="00693F3A">
      <w:pPr>
        <w:numPr>
          <w:ilvl w:val="0"/>
          <w:numId w:val="25"/>
        </w:numPr>
        <w:spacing w:after="240"/>
        <w:ind w:left="714" w:hanging="357"/>
        <w:jc w:val="both"/>
        <w:rPr>
          <w:rFonts w:ascii="Arial" w:eastAsia="Yu Mincho" w:hAnsi="Arial" w:cs="Arial"/>
          <w:bCs/>
          <w:sz w:val="24"/>
          <w:szCs w:val="24"/>
          <w:lang w:eastAsia="ja-JP"/>
        </w:rPr>
      </w:pPr>
      <w:r w:rsidRPr="00693F3A">
        <w:rPr>
          <w:rFonts w:ascii="Arial" w:hAnsi="Arial" w:cs="Arial"/>
          <w:sz w:val="24"/>
          <w:szCs w:val="24"/>
        </w:rPr>
        <w:t xml:space="preserve">Samorząd </w:t>
      </w:r>
      <w:r w:rsidR="00B0298E">
        <w:rPr>
          <w:rFonts w:ascii="Arial" w:hAnsi="Arial" w:cs="Arial"/>
          <w:sz w:val="24"/>
          <w:szCs w:val="24"/>
        </w:rPr>
        <w:t>W</w:t>
      </w:r>
      <w:r w:rsidRPr="00693F3A">
        <w:rPr>
          <w:rFonts w:ascii="Arial" w:hAnsi="Arial" w:cs="Arial"/>
          <w:sz w:val="24"/>
          <w:szCs w:val="24"/>
        </w:rPr>
        <w:t>ojewództwa prowadząc analizę sytuacji rodzin w regionie dostrzega potrzebę zwiększenia oddziaływań o charakterze prewencyjnym, które ograniczą występowanie poważnych trudności w wypełnianiu funkcji opiekuńczo-wychowawczych w rodzinach. Takie oddziaływania w większości znajdują się poza obszarem kompetencji ośrodków pomocy społecznej, które obejmują pomocą rodziny już dotknięte rozmaitymi dysfunkcjami. Większe możliwości wspierania rodzin mają centra usług społecznych, których</w:t>
      </w:r>
      <w:r w:rsidRPr="00693F3A">
        <w:rPr>
          <w:rFonts w:ascii="Arial" w:hAnsi="Arial" w:cs="Arial"/>
          <w:sz w:val="24"/>
          <w:szCs w:val="24"/>
        </w:rPr>
        <w:br/>
        <w:t xml:space="preserve">w województwie warmińsko-mazurskim funkcjonuje 5: w </w:t>
      </w:r>
      <w:r w:rsidRPr="00693F3A">
        <w:rPr>
          <w:rFonts w:ascii="Arial" w:eastAsia="Yu Mincho" w:hAnsi="Arial" w:cs="Arial"/>
          <w:sz w:val="24"/>
          <w:szCs w:val="24"/>
          <w:lang w:eastAsia="ja-JP"/>
        </w:rPr>
        <w:t xml:space="preserve">Elblągu, Górowie Iławeckim, Kurzętniku i Srokowie. Ponadto 29 października 2024 r. w Gminie Lubomino została podjęta uchwała rady gminy o przekształceniu z dniem </w:t>
      </w:r>
      <w:r w:rsidRPr="00693F3A">
        <w:rPr>
          <w:rFonts w:ascii="Arial" w:eastAsia="Yu Mincho" w:hAnsi="Arial" w:cs="Arial"/>
          <w:sz w:val="24"/>
          <w:szCs w:val="24"/>
          <w:lang w:eastAsia="ja-JP"/>
        </w:rPr>
        <w:br/>
        <w:t xml:space="preserve">1 stycznia 2025 roku ośrodka pomocy społecznej w CUS. </w:t>
      </w:r>
      <w:r w:rsidRPr="00693F3A">
        <w:rPr>
          <w:rFonts w:ascii="Arial" w:hAnsi="Arial" w:cs="Arial"/>
          <w:sz w:val="24"/>
          <w:szCs w:val="24"/>
        </w:rPr>
        <w:t>Centra realizują szereg usług skierowanych bezpośrednio do rodzin. Organizują warsztaty dla rodziców, zapewniają wsparcie specjalistyczne, podejmują działania edukacyjno-profilaktyczne, animują i integrują lokalną społeczność. W stosunku do OPS oferują one szerszy wachlarz wsparcia, które ma charakter bardziej spersonalizowany i skoordynowany.</w:t>
      </w:r>
    </w:p>
    <w:p w14:paraId="6ACE7E4A" w14:textId="77777777" w:rsidR="00DA0E06" w:rsidRPr="00DA0E06" w:rsidRDefault="00693F3A" w:rsidP="00DA0E06">
      <w:pPr>
        <w:numPr>
          <w:ilvl w:val="0"/>
          <w:numId w:val="25"/>
        </w:numPr>
        <w:spacing w:before="80" w:after="240"/>
        <w:jc w:val="both"/>
        <w:rPr>
          <w:rFonts w:ascii="Arial" w:eastAsia="Yu Mincho" w:hAnsi="Arial" w:cs="Arial"/>
          <w:bCs/>
          <w:sz w:val="24"/>
          <w:szCs w:val="24"/>
          <w:lang w:eastAsia="ja-JP"/>
        </w:rPr>
      </w:pPr>
      <w:r w:rsidRPr="00693F3A">
        <w:rPr>
          <w:rFonts w:ascii="Arial" w:eastAsia="Yu Mincho" w:hAnsi="Arial" w:cs="Arial"/>
          <w:bCs/>
          <w:sz w:val="24"/>
          <w:szCs w:val="24"/>
          <w:lang w:eastAsia="ja-JP"/>
        </w:rPr>
        <w:t>Samorząd Województwa Warmińsko-Mazurskiego od 2022 r. intensywnie wspiera samorządy w przygotowaniach do tworzenia CUS, m. in. poprzez doradztwo specjalistyczne i szkolenia w zakresie aspektów prawnych powoływania i funkcjonowania CUS, opracowania diagnozy potrzeb i potencjału wspólnoty samorządowej czy doradztwo wspierające i wzmacniające gotowość do tworzenia CUS.</w:t>
      </w:r>
    </w:p>
    <w:p w14:paraId="0ECFD31F" w14:textId="77777777" w:rsidR="00693F3A" w:rsidRPr="00693F3A" w:rsidRDefault="00693F3A" w:rsidP="00693F3A">
      <w:pPr>
        <w:numPr>
          <w:ilvl w:val="1"/>
          <w:numId w:val="27"/>
        </w:numPr>
        <w:spacing w:after="160"/>
        <w:jc w:val="both"/>
        <w:rPr>
          <w:rFonts w:ascii="Arial" w:eastAsia="Yu Mincho" w:hAnsi="Arial" w:cs="Arial"/>
          <w:b/>
          <w:color w:val="70AD47"/>
          <w:sz w:val="24"/>
          <w:szCs w:val="24"/>
          <w:lang w:eastAsia="ja-JP"/>
        </w:rPr>
      </w:pPr>
      <w:bookmarkStart w:id="9" w:name="_Hlk170305184"/>
      <w:r w:rsidRPr="00693F3A">
        <w:rPr>
          <w:rFonts w:ascii="Arial" w:eastAsia="Yu Mincho" w:hAnsi="Arial" w:cs="Arial"/>
          <w:b/>
          <w:color w:val="70AD47"/>
          <w:sz w:val="24"/>
          <w:szCs w:val="24"/>
          <w:lang w:eastAsia="ja-JP"/>
        </w:rPr>
        <w:t>Rozwijanie usług wsparcia dla rodzin, w tym usług asystenckich oraz rodzin wspierających.</w:t>
      </w:r>
    </w:p>
    <w:bookmarkEnd w:id="9"/>
    <w:p w14:paraId="55E31803" w14:textId="77777777" w:rsidR="00693F3A" w:rsidRPr="00693F3A" w:rsidRDefault="00693F3A" w:rsidP="00693F3A">
      <w:pPr>
        <w:numPr>
          <w:ilvl w:val="0"/>
          <w:numId w:val="25"/>
        </w:numPr>
        <w:spacing w:before="80" w:after="240"/>
        <w:ind w:left="714" w:hanging="357"/>
        <w:jc w:val="both"/>
        <w:rPr>
          <w:rFonts w:ascii="Arial" w:eastAsia="Yu Mincho" w:hAnsi="Arial" w:cs="Arial"/>
          <w:bCs/>
          <w:sz w:val="24"/>
          <w:szCs w:val="24"/>
          <w:lang w:eastAsia="ja-JP"/>
        </w:rPr>
      </w:pPr>
      <w:r w:rsidRPr="00693F3A">
        <w:rPr>
          <w:rFonts w:ascii="Arial" w:eastAsia="Yu Mincho" w:hAnsi="Arial" w:cs="Arial"/>
          <w:sz w:val="24"/>
          <w:szCs w:val="24"/>
          <w:lang w:eastAsia="ja-JP"/>
        </w:rPr>
        <w:t xml:space="preserve">Kluczową rolę w pracy z rodziną przeżywającą trudności w wypełnianiu funkcji opiekuńczo-wychowawczych pełnią asystenci rodziny. </w:t>
      </w:r>
      <w:r w:rsidRPr="00693F3A">
        <w:rPr>
          <w:rFonts w:ascii="Arial" w:eastAsia="Yu Mincho" w:hAnsi="Arial" w:cs="Arial"/>
          <w:bCs/>
          <w:sz w:val="24"/>
          <w:szCs w:val="24"/>
          <w:lang w:eastAsia="ja-JP"/>
        </w:rPr>
        <w:t xml:space="preserve">Do ich zadań należy m.in.: opracowanie i realizacja planu pracy z rodziną, udzielanie pomocy rodzinom w poprawie ich sytuacji życiowej, w tym w zdobywaniu umiejętności prawidłowego prowadzenia gospodarstwa domowego, rozwiązywaniu </w:t>
      </w:r>
      <w:r w:rsidRPr="00693F3A">
        <w:rPr>
          <w:rFonts w:ascii="Arial" w:eastAsia="Yu Mincho" w:hAnsi="Arial" w:cs="Arial"/>
          <w:bCs/>
          <w:sz w:val="24"/>
          <w:szCs w:val="24"/>
          <w:lang w:eastAsia="ja-JP"/>
        </w:rPr>
        <w:lastRenderedPageBreak/>
        <w:t>problemów socjalnych, psychologicznych i wychowawczych. Asystenci rodziny podejmują również działania interwencyjne i zaradcze w sytuacji zagrożenia bezpieczeństwa dzieci i rodzin.</w:t>
      </w:r>
    </w:p>
    <w:p w14:paraId="041D1D6F" w14:textId="77777777" w:rsidR="00693F3A" w:rsidRPr="00693F3A" w:rsidRDefault="00693F3A" w:rsidP="00693F3A">
      <w:pPr>
        <w:numPr>
          <w:ilvl w:val="0"/>
          <w:numId w:val="14"/>
        </w:numPr>
        <w:spacing w:after="240"/>
        <w:ind w:left="788"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Liczba asystentów w latach 2021-2024 utrzymywała się na porównywalnym poziomie. Pomimo niewielkiego spadku liczby asystentów, jaki miał miejsce</w:t>
      </w:r>
      <w:r w:rsidRPr="00693F3A">
        <w:rPr>
          <w:rFonts w:ascii="Arial" w:eastAsia="Yu Mincho" w:hAnsi="Arial" w:cs="Arial"/>
          <w:sz w:val="24"/>
          <w:szCs w:val="24"/>
          <w:lang w:eastAsia="ja-JP"/>
        </w:rPr>
        <w:br/>
        <w:t>w 2022 r. ich liczba ponownie wzrosła i w 2024 r. była identyczna, jak w roku bazowym (180 asystentów).</w:t>
      </w:r>
    </w:p>
    <w:p w14:paraId="6BFEE5D7"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 xml:space="preserve">Od lat przez administrację rządową realizowane są programy, mające na celu zachęcenie gmin do zatrudniania asystentów rodziny. Ich istotą jest dofinansowanie zatrudnienia asystentów w ramach Rządowego Programu Wspierania Rodziny „Asystent Rodziny”. </w:t>
      </w:r>
      <w:r w:rsidR="000A7DDF">
        <w:rPr>
          <w:rFonts w:ascii="Arial" w:eastAsia="Yu Mincho" w:hAnsi="Arial" w:cs="Arial"/>
          <w:sz w:val="24"/>
          <w:szCs w:val="24"/>
          <w:lang w:eastAsia="ja-JP"/>
        </w:rPr>
        <w:t xml:space="preserve">W 2024 r. </w:t>
      </w:r>
      <w:r w:rsidR="00665F4A">
        <w:rPr>
          <w:rFonts w:ascii="Arial" w:eastAsia="Yu Mincho" w:hAnsi="Arial" w:cs="Arial"/>
          <w:sz w:val="24"/>
          <w:szCs w:val="24"/>
          <w:lang w:eastAsia="ja-JP"/>
        </w:rPr>
        <w:t>109 gmin z</w:t>
      </w:r>
      <w:r w:rsidR="000A7DDF">
        <w:rPr>
          <w:rFonts w:ascii="Arial" w:eastAsia="Yu Mincho" w:hAnsi="Arial" w:cs="Arial"/>
          <w:sz w:val="24"/>
          <w:szCs w:val="24"/>
          <w:lang w:eastAsia="ja-JP"/>
        </w:rPr>
        <w:t xml:space="preserve"> województw</w:t>
      </w:r>
      <w:r w:rsidR="00665F4A">
        <w:rPr>
          <w:rFonts w:ascii="Arial" w:eastAsia="Yu Mincho" w:hAnsi="Arial" w:cs="Arial"/>
          <w:sz w:val="24"/>
          <w:szCs w:val="24"/>
          <w:lang w:eastAsia="ja-JP"/>
        </w:rPr>
        <w:t>a</w:t>
      </w:r>
      <w:r w:rsidR="000A7DDF">
        <w:rPr>
          <w:rFonts w:ascii="Arial" w:eastAsia="Yu Mincho" w:hAnsi="Arial" w:cs="Arial"/>
          <w:sz w:val="24"/>
          <w:szCs w:val="24"/>
          <w:lang w:eastAsia="ja-JP"/>
        </w:rPr>
        <w:t xml:space="preserve"> warmińsko-mazursk</w:t>
      </w:r>
      <w:r w:rsidR="00665F4A">
        <w:rPr>
          <w:rFonts w:ascii="Arial" w:eastAsia="Yu Mincho" w:hAnsi="Arial" w:cs="Arial"/>
          <w:sz w:val="24"/>
          <w:szCs w:val="24"/>
          <w:lang w:eastAsia="ja-JP"/>
        </w:rPr>
        <w:t xml:space="preserve">iego pozyskało środki </w:t>
      </w:r>
      <w:r w:rsidR="000A7DDF">
        <w:rPr>
          <w:rFonts w:ascii="Arial" w:eastAsia="Yu Mincho" w:hAnsi="Arial" w:cs="Arial"/>
          <w:sz w:val="24"/>
          <w:szCs w:val="24"/>
          <w:lang w:eastAsia="ja-JP"/>
        </w:rPr>
        <w:t>z programu</w:t>
      </w:r>
      <w:r w:rsidR="008411CB">
        <w:rPr>
          <w:rFonts w:ascii="Arial" w:eastAsia="Yu Mincho" w:hAnsi="Arial" w:cs="Arial"/>
          <w:sz w:val="24"/>
          <w:szCs w:val="24"/>
          <w:lang w:eastAsia="ja-JP"/>
        </w:rPr>
        <w:t>, natomiast w roku 2021 było to 90 gmin.</w:t>
      </w:r>
    </w:p>
    <w:p w14:paraId="2CC463FD"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Oprócz programów rządowych ważnym elementem wsparcia asystentów rodziny jest działalność Ogólnopolskiego Stowarzyszenie Asystentów Rodziny (OSAR), które od 2015 r. skupia w swoich szeregach asystentów z całej Polski. Stowarzyszenie promuje i rozwija asystenturę rodziny oraz dąży do integracji</w:t>
      </w:r>
      <w:r w:rsidRPr="00693F3A">
        <w:rPr>
          <w:rFonts w:ascii="Arial" w:eastAsia="Yu Mincho" w:hAnsi="Arial" w:cs="Arial"/>
          <w:sz w:val="24"/>
          <w:szCs w:val="24"/>
          <w:lang w:eastAsia="ja-JP"/>
        </w:rPr>
        <w:br/>
        <w:t>i profesjonalizacji zawodu. W ramach swojej działalności OSAR podejmuje inicjatywy społeczne, oświatowe i edukacyjne, a także organizuje szkolenia, seminaria i konferencje.</w:t>
      </w:r>
    </w:p>
    <w:p w14:paraId="053CB68F" w14:textId="77777777" w:rsidR="00693F3A" w:rsidRPr="00693F3A" w:rsidRDefault="00693F3A" w:rsidP="00693F3A">
      <w:pPr>
        <w:numPr>
          <w:ilvl w:val="0"/>
          <w:numId w:val="14"/>
        </w:numPr>
        <w:spacing w:after="240"/>
        <w:ind w:left="788"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Niewątpliw</w:t>
      </w:r>
      <w:r w:rsidR="0043475A">
        <w:rPr>
          <w:rFonts w:ascii="Arial" w:eastAsia="Yu Mincho" w:hAnsi="Arial" w:cs="Arial"/>
          <w:sz w:val="24"/>
          <w:szCs w:val="24"/>
          <w:lang w:eastAsia="ja-JP"/>
        </w:rPr>
        <w:t>i</w:t>
      </w:r>
      <w:r w:rsidRPr="00693F3A">
        <w:rPr>
          <w:rFonts w:ascii="Arial" w:eastAsia="Yu Mincho" w:hAnsi="Arial" w:cs="Arial"/>
          <w:sz w:val="24"/>
          <w:szCs w:val="24"/>
          <w:lang w:eastAsia="ja-JP"/>
        </w:rPr>
        <w:t xml:space="preserve">e warunki pracy, w jakich funkcjonują asystenci rodziny są bardzo trudne, natomiast zapotrzebowanie na ich usługi stale wzrasta, czego odzwierciedleniem jest liczba rodzin objętych wsparciem asystenta. W 2024 r. asystenci rodziny pracowali z 2 163 rodzinami, co stanowi wzrost o 60 rodzin w stosunku do 2021 roku. Jednocześnie w 2024 r. tylko 43,7% rodzin korzystających z pomocy społecznej z powodu bezradności w sprawach opiekuńczo-wychowawczych objętych było wsparciem asystentów rodziny. </w:t>
      </w:r>
      <w:r w:rsidRPr="00693F3A">
        <w:rPr>
          <w:rFonts w:ascii="Arial" w:eastAsia="Yu Mincho" w:hAnsi="Arial" w:cs="Arial"/>
          <w:sz w:val="24"/>
          <w:szCs w:val="24"/>
          <w:lang w:eastAsia="ja-JP"/>
        </w:rPr>
        <w:br/>
        <w:t>Co prawda odsetek ten wzrósł w stosunku do roku 2021 o ponad 7%, jednakże wciąż nie jest on zadowalający.</w:t>
      </w:r>
    </w:p>
    <w:p w14:paraId="053430AB" w14:textId="4124E746"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 xml:space="preserve">Pomoc w opiece i wychowaniu dziecka może być świadczona </w:t>
      </w:r>
      <w:r w:rsidR="00212330">
        <w:rPr>
          <w:rFonts w:ascii="Arial" w:eastAsia="Yu Mincho" w:hAnsi="Arial" w:cs="Arial"/>
          <w:sz w:val="24"/>
          <w:szCs w:val="24"/>
          <w:lang w:eastAsia="ja-JP"/>
        </w:rPr>
        <w:t>przez</w:t>
      </w:r>
      <w:r w:rsidRPr="00693F3A">
        <w:rPr>
          <w:rFonts w:ascii="Arial" w:eastAsia="Yu Mincho" w:hAnsi="Arial" w:cs="Arial"/>
          <w:sz w:val="24"/>
          <w:szCs w:val="24"/>
          <w:lang w:eastAsia="ja-JP"/>
        </w:rPr>
        <w:t xml:space="preserve"> rodzin</w:t>
      </w:r>
      <w:r w:rsidR="00212330">
        <w:rPr>
          <w:rFonts w:ascii="Arial" w:eastAsia="Yu Mincho" w:hAnsi="Arial" w:cs="Arial"/>
          <w:sz w:val="24"/>
          <w:szCs w:val="24"/>
          <w:lang w:eastAsia="ja-JP"/>
        </w:rPr>
        <w:t>ę</w:t>
      </w:r>
      <w:r w:rsidRPr="00693F3A">
        <w:rPr>
          <w:rFonts w:ascii="Arial" w:eastAsia="Yu Mincho" w:hAnsi="Arial" w:cs="Arial"/>
          <w:sz w:val="24"/>
          <w:szCs w:val="24"/>
          <w:lang w:eastAsia="ja-JP"/>
        </w:rPr>
        <w:t xml:space="preserve"> wspierając</w:t>
      </w:r>
      <w:r w:rsidR="00212330">
        <w:rPr>
          <w:rFonts w:ascii="Arial" w:eastAsia="Yu Mincho" w:hAnsi="Arial" w:cs="Arial"/>
          <w:sz w:val="24"/>
          <w:szCs w:val="24"/>
          <w:lang w:eastAsia="ja-JP"/>
        </w:rPr>
        <w:t>ą</w:t>
      </w:r>
      <w:r w:rsidRPr="00693F3A">
        <w:rPr>
          <w:rFonts w:ascii="Arial" w:eastAsia="Yu Mincho" w:hAnsi="Arial" w:cs="Arial"/>
          <w:sz w:val="24"/>
          <w:szCs w:val="24"/>
          <w:lang w:eastAsia="ja-JP"/>
        </w:rPr>
        <w:t>, którą stanowią osoby z bezpośredniego otoczenia dziecka.</w:t>
      </w:r>
      <w:r w:rsidR="00F31A52">
        <w:rPr>
          <w:rFonts w:ascii="Arial" w:eastAsia="Yu Mincho" w:hAnsi="Arial" w:cs="Arial"/>
          <w:sz w:val="24"/>
          <w:szCs w:val="24"/>
          <w:lang w:eastAsia="ja-JP"/>
        </w:rPr>
        <w:br/>
      </w:r>
      <w:r w:rsidRPr="00693F3A">
        <w:rPr>
          <w:rFonts w:ascii="Arial" w:eastAsia="Yu Mincho" w:hAnsi="Arial" w:cs="Arial"/>
          <w:sz w:val="24"/>
          <w:szCs w:val="24"/>
          <w:lang w:eastAsia="ja-JP"/>
        </w:rPr>
        <w:t>Jak dotąd, jedyna tego typu rodzina zaczęła funkcjonować w 2024r.</w:t>
      </w:r>
      <w:r w:rsidR="00F31A52">
        <w:rPr>
          <w:rFonts w:ascii="Arial" w:eastAsia="Yu Mincho" w:hAnsi="Arial" w:cs="Arial"/>
          <w:sz w:val="24"/>
          <w:szCs w:val="24"/>
          <w:lang w:eastAsia="ja-JP"/>
        </w:rPr>
        <w:br/>
      </w:r>
      <w:r w:rsidRPr="00693F3A">
        <w:rPr>
          <w:rFonts w:ascii="Arial" w:eastAsia="Yu Mincho" w:hAnsi="Arial" w:cs="Arial"/>
          <w:sz w:val="24"/>
          <w:szCs w:val="24"/>
          <w:lang w:eastAsia="ja-JP"/>
        </w:rPr>
        <w:t>w Mrągowie, co daje nadzieję na stopniowy rozwój tej formy wsparcia</w:t>
      </w:r>
      <w:r w:rsidR="00F31A52">
        <w:rPr>
          <w:rFonts w:ascii="Arial" w:eastAsia="Yu Mincho" w:hAnsi="Arial" w:cs="Arial"/>
          <w:sz w:val="24"/>
          <w:szCs w:val="24"/>
          <w:lang w:eastAsia="ja-JP"/>
        </w:rPr>
        <w:br/>
      </w:r>
      <w:r w:rsidRPr="00693F3A">
        <w:rPr>
          <w:rFonts w:ascii="Arial" w:eastAsia="Yu Mincho" w:hAnsi="Arial" w:cs="Arial"/>
          <w:sz w:val="24"/>
          <w:szCs w:val="24"/>
          <w:lang w:eastAsia="ja-JP"/>
        </w:rPr>
        <w:t>w województwie warmińsko-mazurskim.</w:t>
      </w:r>
    </w:p>
    <w:p w14:paraId="3E3BC3BF" w14:textId="77777777" w:rsidR="00693F3A" w:rsidRPr="00693F3A" w:rsidRDefault="00693F3A" w:rsidP="00693F3A">
      <w:pPr>
        <w:numPr>
          <w:ilvl w:val="0"/>
          <w:numId w:val="14"/>
        </w:numPr>
        <w:spacing w:before="80" w:after="80"/>
        <w:jc w:val="both"/>
        <w:rPr>
          <w:rFonts w:ascii="Arial" w:eastAsia="Yu Mincho" w:hAnsi="Arial" w:cs="Arial"/>
          <w:sz w:val="24"/>
          <w:szCs w:val="24"/>
          <w:lang w:eastAsia="ja-JP"/>
        </w:rPr>
      </w:pPr>
      <w:r w:rsidRPr="00693F3A">
        <w:rPr>
          <w:rFonts w:ascii="Arial" w:eastAsia="Yu Mincho" w:hAnsi="Arial" w:cs="Arial"/>
          <w:sz w:val="24"/>
          <w:szCs w:val="24"/>
          <w:lang w:eastAsia="ja-JP"/>
        </w:rPr>
        <w:t>Działania wspierające rodziny mogą być także realizowane we współpracy</w:t>
      </w:r>
      <w:r w:rsidRPr="00693F3A">
        <w:rPr>
          <w:rFonts w:ascii="Arial" w:eastAsia="Yu Mincho" w:hAnsi="Arial" w:cs="Arial"/>
          <w:sz w:val="24"/>
          <w:szCs w:val="24"/>
          <w:lang w:eastAsia="ja-JP"/>
        </w:rPr>
        <w:br/>
        <w:t xml:space="preserve">z organizacjami pozarządowymi, czego przykładem jest program zrealizowany w 2024 r. na terenie Gminy Miejskiej Ostróda dla rodzin przeżywających trudności w wypełnianiu funkcji opiekuńczo-wychowawczych (w sumie 95 osób). Jego realizatorem było Ewangelickie Stowarzyszenie „Syloe”, </w:t>
      </w:r>
      <w:r w:rsidRPr="00693F3A">
        <w:rPr>
          <w:rFonts w:ascii="Arial" w:eastAsia="Yu Mincho" w:hAnsi="Arial" w:cs="Arial"/>
          <w:sz w:val="24"/>
          <w:szCs w:val="24"/>
          <w:lang w:eastAsia="ja-JP"/>
        </w:rPr>
        <w:lastRenderedPageBreak/>
        <w:t>współpracujące w tym zakresie z MOPS w Ostródzie. Program obejmował przeprowadzenie dwóch rodzajów warsztatów:</w:t>
      </w:r>
    </w:p>
    <w:p w14:paraId="15D15600" w14:textId="77777777" w:rsidR="00693F3A" w:rsidRPr="00693F3A" w:rsidRDefault="00693F3A" w:rsidP="00693F3A">
      <w:pPr>
        <w:numPr>
          <w:ilvl w:val="0"/>
          <w:numId w:val="28"/>
        </w:numPr>
        <w:spacing w:before="80" w:after="80"/>
        <w:contextualSpacing/>
        <w:jc w:val="both"/>
        <w:rPr>
          <w:rFonts w:ascii="Arial" w:eastAsia="Yu Mincho" w:hAnsi="Arial" w:cs="Arial"/>
          <w:sz w:val="24"/>
          <w:szCs w:val="24"/>
          <w:lang w:eastAsia="ja-JP"/>
        </w:rPr>
      </w:pPr>
      <w:r w:rsidRPr="00693F3A">
        <w:rPr>
          <w:rFonts w:ascii="Arial" w:eastAsia="Yu Mincho" w:hAnsi="Arial" w:cs="Arial"/>
          <w:sz w:val="24"/>
          <w:szCs w:val="24"/>
          <w:lang w:eastAsia="ja-JP"/>
        </w:rPr>
        <w:t>warsztatów tematycznych, których uczestnikami byli rodzice, dziadkowie oraz dzieci. W ramach warsztatów uczestnicy wspólnie realizowali zadania, poznawali alternatywne sposoby spędzania czasu wolnego, a tym samym mieli okazję do nawiązania bliższych relacji</w:t>
      </w:r>
      <w:r w:rsidRPr="00693F3A">
        <w:rPr>
          <w:rFonts w:ascii="Arial" w:eastAsia="Yu Mincho" w:hAnsi="Arial" w:cs="Arial"/>
          <w:sz w:val="24"/>
          <w:szCs w:val="24"/>
          <w:lang w:eastAsia="ja-JP"/>
        </w:rPr>
        <w:br/>
        <w:t>i więzi;</w:t>
      </w:r>
    </w:p>
    <w:p w14:paraId="1ADCE8C9" w14:textId="77777777" w:rsidR="00693F3A" w:rsidRPr="00693F3A" w:rsidRDefault="00693F3A" w:rsidP="00693F3A">
      <w:pPr>
        <w:numPr>
          <w:ilvl w:val="0"/>
          <w:numId w:val="28"/>
        </w:numPr>
        <w:spacing w:before="80" w:after="240"/>
        <w:ind w:left="150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warsztaty edukacyjne, które skierowane były do rodziców. Były to spotkania z psychologiem w formie panelu dyskusyjnego oraz indywidualnych konsultacji.</w:t>
      </w:r>
    </w:p>
    <w:p w14:paraId="27DB35FF" w14:textId="77777777" w:rsidR="00693F3A" w:rsidRPr="00693F3A" w:rsidRDefault="00694687" w:rsidP="00693F3A">
      <w:pPr>
        <w:numPr>
          <w:ilvl w:val="0"/>
          <w:numId w:val="14"/>
        </w:numPr>
        <w:spacing w:before="80" w:after="80"/>
        <w:contextualSpacing/>
        <w:jc w:val="both"/>
        <w:rPr>
          <w:rFonts w:ascii="Arial" w:eastAsia="Yu Mincho" w:hAnsi="Arial" w:cs="Arial"/>
          <w:sz w:val="24"/>
          <w:szCs w:val="24"/>
          <w:lang w:eastAsia="ja-JP"/>
        </w:rPr>
      </w:pPr>
      <w:r>
        <w:rPr>
          <w:rFonts w:ascii="Arial" w:eastAsia="Yu Mincho" w:hAnsi="Arial" w:cs="Arial"/>
          <w:sz w:val="24"/>
          <w:szCs w:val="24"/>
          <w:lang w:eastAsia="ja-JP"/>
        </w:rPr>
        <w:t>D</w:t>
      </w:r>
      <w:r w:rsidR="00693F3A" w:rsidRPr="00693F3A">
        <w:rPr>
          <w:rFonts w:ascii="Arial" w:eastAsia="Yu Mincho" w:hAnsi="Arial" w:cs="Arial"/>
          <w:sz w:val="24"/>
          <w:szCs w:val="24"/>
          <w:lang w:eastAsia="ja-JP"/>
        </w:rPr>
        <w:t>zięki współpracy z Fundacją „Kółko graniaste” MOPS w Olsztynie w 2024 r. zrealizowa</w:t>
      </w:r>
      <w:r>
        <w:rPr>
          <w:rFonts w:ascii="Arial" w:eastAsia="Yu Mincho" w:hAnsi="Arial" w:cs="Arial"/>
          <w:sz w:val="24"/>
          <w:szCs w:val="24"/>
          <w:lang w:eastAsia="ja-JP"/>
        </w:rPr>
        <w:t>ł</w:t>
      </w:r>
      <w:r w:rsidR="00693F3A" w:rsidRPr="00693F3A">
        <w:rPr>
          <w:rFonts w:ascii="Arial" w:eastAsia="Yu Mincho" w:hAnsi="Arial" w:cs="Arial"/>
          <w:sz w:val="24"/>
          <w:szCs w:val="24"/>
          <w:lang w:eastAsia="ja-JP"/>
        </w:rPr>
        <w:t xml:space="preserve"> </w:t>
      </w:r>
      <w:r w:rsidRPr="00693F3A">
        <w:rPr>
          <w:rFonts w:ascii="Arial" w:eastAsia="Yu Mincho" w:hAnsi="Arial" w:cs="Arial"/>
          <w:sz w:val="24"/>
          <w:szCs w:val="24"/>
          <w:lang w:eastAsia="ja-JP"/>
        </w:rPr>
        <w:t xml:space="preserve">na rzecz </w:t>
      </w:r>
      <w:r>
        <w:rPr>
          <w:rFonts w:ascii="Arial" w:eastAsia="Yu Mincho" w:hAnsi="Arial" w:cs="Arial"/>
          <w:sz w:val="24"/>
          <w:szCs w:val="24"/>
          <w:lang w:eastAsia="ja-JP"/>
        </w:rPr>
        <w:t xml:space="preserve">swoich </w:t>
      </w:r>
      <w:r w:rsidRPr="00693F3A">
        <w:rPr>
          <w:rFonts w:ascii="Arial" w:eastAsia="Yu Mincho" w:hAnsi="Arial" w:cs="Arial"/>
          <w:sz w:val="24"/>
          <w:szCs w:val="24"/>
          <w:lang w:eastAsia="ja-JP"/>
        </w:rPr>
        <w:t>podopiecznych</w:t>
      </w:r>
      <w:r w:rsidR="00DA0E06">
        <w:rPr>
          <w:rFonts w:ascii="Arial" w:eastAsia="Yu Mincho" w:hAnsi="Arial" w:cs="Arial"/>
          <w:sz w:val="24"/>
          <w:szCs w:val="24"/>
          <w:lang w:eastAsia="ja-JP"/>
        </w:rPr>
        <w:t xml:space="preserve"> </w:t>
      </w:r>
      <w:r w:rsidR="00693F3A" w:rsidRPr="00693F3A">
        <w:rPr>
          <w:rFonts w:ascii="Arial" w:eastAsia="Yu Mincho" w:hAnsi="Arial" w:cs="Arial"/>
          <w:sz w:val="24"/>
          <w:szCs w:val="24"/>
          <w:lang w:eastAsia="ja-JP"/>
        </w:rPr>
        <w:t>4 projekty, polegające na przygotowaniu i przeprowadzeniu zajęć dla grup narażonych na stygmatyzację oraz wykluczenie społeczne. Były to artystyczne warsztaty przedświąteczne</w:t>
      </w:r>
      <w:r w:rsidR="00AC0A79">
        <w:rPr>
          <w:rFonts w:ascii="Arial" w:eastAsia="Yu Mincho" w:hAnsi="Arial" w:cs="Arial"/>
          <w:sz w:val="24"/>
          <w:szCs w:val="24"/>
          <w:lang w:eastAsia="ja-JP"/>
        </w:rPr>
        <w:br/>
      </w:r>
      <w:r w:rsidR="00693F3A" w:rsidRPr="00693F3A">
        <w:rPr>
          <w:rFonts w:ascii="Arial" w:eastAsia="Yu Mincho" w:hAnsi="Arial" w:cs="Arial"/>
          <w:sz w:val="24"/>
          <w:szCs w:val="24"/>
          <w:lang w:eastAsia="ja-JP"/>
        </w:rPr>
        <w:t>i rodzinna sesja zdjęciowa, zajęcia profilaktyczne, psychoedukacyjne, kulinarne, warsztaty spędzania czasu wolnego. Ponadto</w:t>
      </w:r>
      <w:r w:rsidR="00AC0A79">
        <w:rPr>
          <w:rFonts w:ascii="Arial" w:eastAsia="Yu Mincho" w:hAnsi="Arial" w:cs="Arial"/>
          <w:sz w:val="24"/>
          <w:szCs w:val="24"/>
          <w:lang w:eastAsia="ja-JP"/>
        </w:rPr>
        <w:t xml:space="preserve"> </w:t>
      </w:r>
      <w:r w:rsidR="00693F3A" w:rsidRPr="00693F3A">
        <w:rPr>
          <w:rFonts w:ascii="Arial" w:eastAsia="Yu Mincho" w:hAnsi="Arial" w:cs="Arial"/>
          <w:sz w:val="24"/>
          <w:szCs w:val="24"/>
          <w:lang w:eastAsia="ja-JP"/>
        </w:rPr>
        <w:t>w ramach projektów przeprowadzone zostały wydarzenia społeczno-kulturalne. Ich celem była promocja wartości rodzinnych, integracja</w:t>
      </w:r>
      <w:r w:rsidR="00AC0A79">
        <w:rPr>
          <w:rFonts w:ascii="Arial" w:eastAsia="Yu Mincho" w:hAnsi="Arial" w:cs="Arial"/>
          <w:sz w:val="24"/>
          <w:szCs w:val="24"/>
          <w:lang w:eastAsia="ja-JP"/>
        </w:rPr>
        <w:t xml:space="preserve"> </w:t>
      </w:r>
      <w:r w:rsidR="00693F3A" w:rsidRPr="00693F3A">
        <w:rPr>
          <w:rFonts w:ascii="Arial" w:eastAsia="Yu Mincho" w:hAnsi="Arial" w:cs="Arial"/>
          <w:sz w:val="24"/>
          <w:szCs w:val="24"/>
          <w:lang w:eastAsia="ja-JP"/>
        </w:rPr>
        <w:t>i pogłębianie więzi w środowisku lokalnym, a także promocja zdrowego, bezpiecznego stylu życia i zdrowia psychicznego.</w:t>
      </w:r>
    </w:p>
    <w:p w14:paraId="1FB33C59" w14:textId="77777777" w:rsidR="00693F3A" w:rsidRPr="00693F3A" w:rsidRDefault="00693F3A" w:rsidP="00693F3A">
      <w:pPr>
        <w:spacing w:before="80" w:after="80"/>
        <w:ind w:left="786"/>
        <w:contextualSpacing/>
        <w:jc w:val="both"/>
        <w:rPr>
          <w:rFonts w:ascii="Arial" w:eastAsia="Yu Mincho" w:hAnsi="Arial" w:cs="Arial"/>
          <w:color w:val="4F81BD" w:themeColor="accent1"/>
          <w:sz w:val="24"/>
          <w:szCs w:val="24"/>
          <w:lang w:eastAsia="ja-JP"/>
        </w:rPr>
      </w:pPr>
    </w:p>
    <w:p w14:paraId="3A1EEB76" w14:textId="77777777" w:rsidR="00693F3A" w:rsidRPr="00693F3A" w:rsidRDefault="00693F3A" w:rsidP="00693F3A">
      <w:pPr>
        <w:numPr>
          <w:ilvl w:val="1"/>
          <w:numId w:val="27"/>
        </w:numPr>
        <w:spacing w:before="80" w:after="240"/>
        <w:jc w:val="both"/>
        <w:rPr>
          <w:rFonts w:ascii="Arial" w:eastAsia="Yu Mincho" w:hAnsi="Arial" w:cs="Arial"/>
          <w:b/>
          <w:bCs/>
          <w:color w:val="70AD47"/>
          <w:sz w:val="24"/>
          <w:szCs w:val="24"/>
          <w:lang w:eastAsia="ja-JP"/>
        </w:rPr>
      </w:pPr>
      <w:r w:rsidRPr="00693F3A">
        <w:rPr>
          <w:rFonts w:ascii="Arial" w:eastAsia="Yu Mincho" w:hAnsi="Arial" w:cs="Arial"/>
          <w:b/>
          <w:bCs/>
          <w:color w:val="70AD47"/>
          <w:sz w:val="24"/>
          <w:szCs w:val="24"/>
          <w:lang w:eastAsia="ja-JP"/>
        </w:rPr>
        <w:t>Zwiększanie dostępności poradnictwa specjalistycznego m. in. poprzez rozwój jednostek, punktów i usług poradnictwa.</w:t>
      </w:r>
    </w:p>
    <w:p w14:paraId="4F3BF27F" w14:textId="77777777" w:rsidR="00693F3A" w:rsidRPr="00693F3A" w:rsidRDefault="00693F3A" w:rsidP="00693F3A">
      <w:pPr>
        <w:numPr>
          <w:ilvl w:val="0"/>
          <w:numId w:val="14"/>
        </w:numPr>
        <w:spacing w:after="240"/>
        <w:ind w:left="782" w:hanging="357"/>
        <w:jc w:val="both"/>
        <w:rPr>
          <w:rFonts w:ascii="Arial" w:hAnsi="Arial" w:cs="Arial"/>
          <w:sz w:val="24"/>
          <w:szCs w:val="24"/>
        </w:rPr>
      </w:pPr>
      <w:r w:rsidRPr="00693F3A">
        <w:rPr>
          <w:rFonts w:ascii="Arial" w:hAnsi="Arial" w:cs="Arial"/>
          <w:sz w:val="24"/>
          <w:szCs w:val="24"/>
        </w:rPr>
        <w:t>Kluczową formą wspierania rodzin w przypadku wystąpienia problemów wychowawczych jest poradnictwo specjalistyczne. Poradnictwo skierowane jest do osób i rodzin, które mają trudności lub wskazują potrzebę wsparcia</w:t>
      </w:r>
      <w:r w:rsidRPr="00693F3A">
        <w:rPr>
          <w:rFonts w:ascii="Arial" w:hAnsi="Arial" w:cs="Arial"/>
          <w:sz w:val="24"/>
          <w:szCs w:val="24"/>
        </w:rPr>
        <w:br/>
        <w:t>w rozwiązaniu swoich problemów życiowych.</w:t>
      </w:r>
    </w:p>
    <w:p w14:paraId="49D2C9CD" w14:textId="77777777" w:rsidR="00693F3A" w:rsidRPr="00693F3A" w:rsidRDefault="00693F3A" w:rsidP="00693F3A">
      <w:pPr>
        <w:numPr>
          <w:ilvl w:val="0"/>
          <w:numId w:val="14"/>
        </w:numPr>
        <w:spacing w:after="240"/>
        <w:ind w:left="782" w:hanging="357"/>
        <w:jc w:val="both"/>
        <w:rPr>
          <w:rFonts w:ascii="Arial" w:hAnsi="Arial" w:cs="Arial"/>
          <w:sz w:val="24"/>
          <w:szCs w:val="24"/>
        </w:rPr>
      </w:pPr>
      <w:r w:rsidRPr="00693F3A">
        <w:rPr>
          <w:rFonts w:ascii="Arial" w:hAnsi="Arial" w:cs="Arial"/>
          <w:sz w:val="24"/>
          <w:szCs w:val="24"/>
        </w:rPr>
        <w:t>Zgodnie z art. 10 ust. 3 ustawy o wspieraniu rodziny i systemie pieczy zastępczej głównymi formami pracy z rodziną są: konsultacje i poradnictwo specjalistyczne, terapia i mediacja, usługi dla rodzin z dziećmi (w tym usługi opiekuńcze i specjalistyczne), pomoc prawna (szczególnie w zakresie prawa rodzinnego), jak również organizowanie dla rodzin spotkań (grup wsparcia i grup samopomocowych), mających na celu wymianę</w:t>
      </w:r>
      <w:r w:rsidR="00DA0E06">
        <w:rPr>
          <w:rFonts w:ascii="Arial" w:hAnsi="Arial" w:cs="Arial"/>
          <w:sz w:val="24"/>
          <w:szCs w:val="24"/>
        </w:rPr>
        <w:t xml:space="preserve"> </w:t>
      </w:r>
      <w:r w:rsidRPr="00693F3A">
        <w:rPr>
          <w:rFonts w:ascii="Arial" w:hAnsi="Arial" w:cs="Arial"/>
          <w:sz w:val="24"/>
          <w:szCs w:val="24"/>
        </w:rPr>
        <w:t>doświadczeń oraz zapobieganie izolacji.</w:t>
      </w:r>
    </w:p>
    <w:p w14:paraId="3694AB3E" w14:textId="77777777" w:rsidR="00693F3A" w:rsidRPr="00693F3A" w:rsidRDefault="00693F3A" w:rsidP="00693F3A">
      <w:pPr>
        <w:numPr>
          <w:ilvl w:val="0"/>
          <w:numId w:val="14"/>
        </w:numPr>
        <w:spacing w:after="240"/>
        <w:ind w:left="782" w:hanging="357"/>
        <w:jc w:val="both"/>
        <w:rPr>
          <w:rFonts w:ascii="Arial" w:hAnsi="Arial" w:cs="Arial"/>
          <w:sz w:val="24"/>
          <w:szCs w:val="24"/>
        </w:rPr>
      </w:pPr>
      <w:r w:rsidRPr="00693F3A">
        <w:rPr>
          <w:rFonts w:ascii="Arial" w:hAnsi="Arial" w:cs="Arial"/>
          <w:sz w:val="24"/>
          <w:szCs w:val="24"/>
        </w:rPr>
        <w:t>Usługi w zakresie poradnictwa specjalistycznego zapewniane są w  strukturach OPS</w:t>
      </w:r>
      <w:r w:rsidR="009D369E">
        <w:rPr>
          <w:rFonts w:ascii="Arial" w:hAnsi="Arial" w:cs="Arial"/>
          <w:sz w:val="24"/>
          <w:szCs w:val="24"/>
        </w:rPr>
        <w:t>/CUS</w:t>
      </w:r>
      <w:r w:rsidRPr="00693F3A">
        <w:rPr>
          <w:rFonts w:ascii="Arial" w:hAnsi="Arial" w:cs="Arial"/>
          <w:sz w:val="24"/>
          <w:szCs w:val="24"/>
        </w:rPr>
        <w:t xml:space="preserve"> i PCPR m. in. w ramach punktów informacyjno-konsultacyjnych prowadzonych przez te jednostki. Dodatkowo, dzięki realizacji projektów dofinansowanych ze środków unijnych, możliwe jest zatrudnienie specjalistów tj. psychologów, terapeutów, mediatorów, którzy pracują z </w:t>
      </w:r>
      <w:r w:rsidR="00F60D95">
        <w:rPr>
          <w:rFonts w:ascii="Arial" w:hAnsi="Arial" w:cs="Arial"/>
          <w:sz w:val="24"/>
          <w:szCs w:val="24"/>
        </w:rPr>
        <w:t xml:space="preserve">uczestnikami </w:t>
      </w:r>
      <w:r w:rsidRPr="00693F3A">
        <w:rPr>
          <w:rFonts w:ascii="Arial" w:hAnsi="Arial" w:cs="Arial"/>
          <w:sz w:val="24"/>
          <w:szCs w:val="24"/>
        </w:rPr>
        <w:t xml:space="preserve">projektów nie tylko w sposób doraźny, ale również długofalowy. Aktywność </w:t>
      </w:r>
      <w:r w:rsidRPr="00693F3A">
        <w:rPr>
          <w:rFonts w:ascii="Arial" w:hAnsi="Arial" w:cs="Arial"/>
          <w:sz w:val="24"/>
          <w:szCs w:val="24"/>
        </w:rPr>
        <w:lastRenderedPageBreak/>
        <w:t>projektowa samorządów została szerzej opisana w punkcie 1.8. niniejszego opracowania.</w:t>
      </w:r>
    </w:p>
    <w:p w14:paraId="007A4756" w14:textId="764F541C" w:rsidR="00693F3A" w:rsidRPr="00693F3A" w:rsidRDefault="00693F3A" w:rsidP="00693F3A">
      <w:pPr>
        <w:numPr>
          <w:ilvl w:val="0"/>
          <w:numId w:val="14"/>
        </w:numPr>
        <w:spacing w:after="240"/>
        <w:ind w:left="782" w:hanging="357"/>
        <w:jc w:val="both"/>
        <w:rPr>
          <w:rFonts w:ascii="Arial" w:hAnsi="Arial" w:cs="Arial"/>
          <w:sz w:val="24"/>
          <w:szCs w:val="24"/>
        </w:rPr>
      </w:pPr>
      <w:r w:rsidRPr="00693F3A">
        <w:rPr>
          <w:rFonts w:ascii="Arial" w:hAnsi="Arial" w:cs="Arial"/>
          <w:sz w:val="24"/>
          <w:szCs w:val="24"/>
        </w:rPr>
        <w:t>Jak wynika z informacji zawartej w</w:t>
      </w:r>
      <w:r w:rsidR="004636AC">
        <w:rPr>
          <w:rFonts w:ascii="Arial" w:hAnsi="Arial" w:cs="Arial"/>
          <w:sz w:val="24"/>
          <w:szCs w:val="24"/>
        </w:rPr>
        <w:t xml:space="preserve"> r</w:t>
      </w:r>
      <w:r w:rsidRPr="00693F3A">
        <w:rPr>
          <w:rFonts w:ascii="Arial" w:hAnsi="Arial" w:cs="Arial"/>
          <w:sz w:val="24"/>
          <w:szCs w:val="24"/>
        </w:rPr>
        <w:t>ejestrze jednostek specjalistycznego poradnictwa</w:t>
      </w:r>
      <w:r w:rsidR="006E15C8">
        <w:rPr>
          <w:rFonts w:ascii="Arial" w:hAnsi="Arial" w:cs="Arial"/>
          <w:sz w:val="24"/>
          <w:szCs w:val="24"/>
        </w:rPr>
        <w:t xml:space="preserve"> </w:t>
      </w:r>
      <w:r w:rsidR="009D369E">
        <w:rPr>
          <w:rFonts w:ascii="Arial" w:hAnsi="Arial" w:cs="Arial"/>
          <w:sz w:val="24"/>
          <w:szCs w:val="24"/>
        </w:rPr>
        <w:t>w</w:t>
      </w:r>
      <w:r w:rsidRPr="00693F3A">
        <w:rPr>
          <w:rFonts w:ascii="Arial" w:hAnsi="Arial" w:cs="Arial"/>
          <w:sz w:val="24"/>
          <w:szCs w:val="24"/>
        </w:rPr>
        <w:t xml:space="preserve"> województw</w:t>
      </w:r>
      <w:r w:rsidR="009D369E">
        <w:rPr>
          <w:rFonts w:ascii="Arial" w:hAnsi="Arial" w:cs="Arial"/>
          <w:sz w:val="24"/>
          <w:szCs w:val="24"/>
        </w:rPr>
        <w:t>ie</w:t>
      </w:r>
      <w:r w:rsidRPr="00693F3A">
        <w:rPr>
          <w:rFonts w:ascii="Arial" w:hAnsi="Arial" w:cs="Arial"/>
          <w:sz w:val="24"/>
          <w:szCs w:val="24"/>
        </w:rPr>
        <w:t xml:space="preserve"> warmińsko-mazurski</w:t>
      </w:r>
      <w:r w:rsidR="009D369E">
        <w:rPr>
          <w:rFonts w:ascii="Arial" w:hAnsi="Arial" w:cs="Arial"/>
          <w:sz w:val="24"/>
          <w:szCs w:val="24"/>
        </w:rPr>
        <w:t>m</w:t>
      </w:r>
      <w:r w:rsidRPr="00693F3A">
        <w:rPr>
          <w:rFonts w:ascii="Arial" w:hAnsi="Arial" w:cs="Arial"/>
          <w:sz w:val="24"/>
          <w:szCs w:val="24"/>
        </w:rPr>
        <w:t>, prowadzonym przez Wojewodę Warmińsko-Mazurskiego, w 2021 roku w województwie</w:t>
      </w:r>
      <w:r w:rsidR="004636AC">
        <w:rPr>
          <w:rFonts w:ascii="Arial" w:hAnsi="Arial" w:cs="Arial"/>
          <w:sz w:val="24"/>
          <w:szCs w:val="24"/>
        </w:rPr>
        <w:t xml:space="preserve"> </w:t>
      </w:r>
      <w:r w:rsidRPr="00693F3A">
        <w:rPr>
          <w:rFonts w:ascii="Arial" w:hAnsi="Arial" w:cs="Arial"/>
          <w:sz w:val="24"/>
          <w:szCs w:val="24"/>
        </w:rPr>
        <w:t>funkcjonowało 216 tego typu placówek.</w:t>
      </w:r>
      <w:r w:rsidR="009B151D">
        <w:rPr>
          <w:rFonts w:ascii="Arial" w:hAnsi="Arial" w:cs="Arial"/>
          <w:sz w:val="24"/>
          <w:szCs w:val="24"/>
        </w:rPr>
        <w:t xml:space="preserve"> </w:t>
      </w:r>
      <w:r w:rsidRPr="00693F3A">
        <w:rPr>
          <w:rFonts w:ascii="Arial" w:hAnsi="Arial" w:cs="Arial"/>
          <w:sz w:val="24"/>
          <w:szCs w:val="24"/>
        </w:rPr>
        <w:t>W 2024 r. liczba placówek spadła</w:t>
      </w:r>
      <w:r w:rsidR="004636AC">
        <w:rPr>
          <w:rFonts w:ascii="Arial" w:hAnsi="Arial" w:cs="Arial"/>
          <w:sz w:val="24"/>
          <w:szCs w:val="24"/>
        </w:rPr>
        <w:br/>
      </w:r>
      <w:r w:rsidRPr="00693F3A">
        <w:rPr>
          <w:rFonts w:ascii="Arial" w:hAnsi="Arial" w:cs="Arial"/>
          <w:sz w:val="24"/>
          <w:szCs w:val="24"/>
        </w:rPr>
        <w:t xml:space="preserve">do 204. </w:t>
      </w:r>
    </w:p>
    <w:p w14:paraId="6E0F719A" w14:textId="77777777" w:rsidR="00693F3A" w:rsidRPr="00693F3A" w:rsidRDefault="00693F3A" w:rsidP="00693F3A">
      <w:pPr>
        <w:numPr>
          <w:ilvl w:val="0"/>
          <w:numId w:val="14"/>
        </w:numPr>
        <w:spacing w:after="160"/>
        <w:ind w:left="782" w:hanging="357"/>
        <w:jc w:val="both"/>
        <w:rPr>
          <w:rFonts w:ascii="Arial" w:hAnsi="Arial" w:cs="Arial"/>
          <w:sz w:val="24"/>
          <w:szCs w:val="24"/>
        </w:rPr>
      </w:pPr>
      <w:r w:rsidRPr="00693F3A">
        <w:rPr>
          <w:rFonts w:ascii="Arial" w:hAnsi="Arial" w:cs="Arial"/>
          <w:sz w:val="24"/>
          <w:szCs w:val="24"/>
        </w:rPr>
        <w:t>W latach 2021-2024 zapotrzebowanie na poradnictwo specjalistyczne, w tym prawne, psychologiczne i rodzinne, było wysokie. Z danych sprawozdawczych uzyskanych z gmin i powiatów</w:t>
      </w:r>
      <w:r w:rsidRPr="00693F3A">
        <w:rPr>
          <w:rFonts w:ascii="Arial" w:hAnsi="Arial" w:cs="Arial"/>
          <w:sz w:val="24"/>
          <w:szCs w:val="24"/>
          <w:vertAlign w:val="superscript"/>
        </w:rPr>
        <w:footnoteReference w:id="1"/>
      </w:r>
      <w:r w:rsidRPr="00693F3A">
        <w:rPr>
          <w:rFonts w:ascii="Arial" w:hAnsi="Arial" w:cs="Arial"/>
          <w:sz w:val="24"/>
          <w:szCs w:val="24"/>
        </w:rPr>
        <w:t xml:space="preserve"> wynika, iż największy wzrost liczby osób, którym udzielono porad odnotowano w 2022 r., kiedy skorzystało z nich 13 559 osób. W stosunku do roku bazowego liczba ta zwiększyła się o ponad 24%. Tak wysokie zapotrzebowanie na poradnictwo specjalistyczne można uznać</w:t>
      </w:r>
      <w:r w:rsidRPr="00693F3A">
        <w:rPr>
          <w:rFonts w:ascii="Arial" w:hAnsi="Arial" w:cs="Arial"/>
          <w:sz w:val="24"/>
          <w:szCs w:val="24"/>
        </w:rPr>
        <w:br/>
        <w:t>za jeden ze skutków pandemii. W kolejnych latach liczba osób, korzystających z poradnictwa specjalistycznego spadała, choć i tak w 2024 r. była ona wyższa o ponad 1 000 osób w stosunku do roku 2021. W rezultacie, w 2024 r. 11 930 osobom udzielono specjalistycznych porad.</w:t>
      </w:r>
    </w:p>
    <w:p w14:paraId="61860619" w14:textId="77777777" w:rsidR="00693F3A" w:rsidRPr="00693F3A" w:rsidRDefault="00693F3A" w:rsidP="00693F3A">
      <w:pPr>
        <w:numPr>
          <w:ilvl w:val="0"/>
          <w:numId w:val="14"/>
        </w:numPr>
        <w:spacing w:after="160"/>
        <w:ind w:left="782" w:hanging="357"/>
        <w:contextualSpacing/>
        <w:jc w:val="both"/>
        <w:rPr>
          <w:rFonts w:ascii="Arial" w:hAnsi="Arial" w:cs="Arial"/>
          <w:sz w:val="24"/>
          <w:szCs w:val="24"/>
        </w:rPr>
      </w:pPr>
      <w:r w:rsidRPr="00693F3A">
        <w:rPr>
          <w:rFonts w:ascii="Arial" w:hAnsi="Arial" w:cs="Arial"/>
          <w:sz w:val="24"/>
          <w:szCs w:val="24"/>
        </w:rPr>
        <w:t>Dostęp do poradnictwa specjalistycznego bywa niedostateczny w naszym województwie, dlatego każda możliwość jego zwiększenia jest niezwykle cenna. W związku z tym w 2023 r. PCPR w Giżycku zawarło porozumienie</w:t>
      </w:r>
      <w:r w:rsidRPr="00693F3A">
        <w:rPr>
          <w:rFonts w:ascii="Arial" w:hAnsi="Arial" w:cs="Arial"/>
          <w:sz w:val="24"/>
          <w:szCs w:val="24"/>
        </w:rPr>
        <w:br/>
        <w:t>z Polskim Stowarzyszeniem na rzecz Osób z Niepełnosprawnością Intelektualną Koło w Giżycku. Prowadzi ono Ośrodek Środowiskowej Opieki Psychologicznej i Psychoterapeutycznej w Giżycku, który jako podmiot leczniczy, realizuje świadczenia medyczne w ramach umowy z NFZ. Porozumienie zawarte zostało w celu stworzenia możliwości wychowankom oraz ich rodzicom/opiekunom</w:t>
      </w:r>
      <w:r w:rsidR="00665F4A">
        <w:rPr>
          <w:rFonts w:ascii="Arial" w:hAnsi="Arial" w:cs="Arial"/>
          <w:sz w:val="24"/>
          <w:szCs w:val="24"/>
        </w:rPr>
        <w:t>,</w:t>
      </w:r>
      <w:r w:rsidRPr="00693F3A">
        <w:rPr>
          <w:rFonts w:ascii="Arial" w:hAnsi="Arial" w:cs="Arial"/>
          <w:sz w:val="24"/>
          <w:szCs w:val="24"/>
        </w:rPr>
        <w:t xml:space="preserve"> jak również pracownikom korzystania z usług świadczonych przez podmiot leczniczy. Porozumienie obejmuje m .in. porady psychologiczne, psychoterapię, psychoedukację oraz wsparcie wychowanków w obszarze zdrowia psychicznego.</w:t>
      </w:r>
    </w:p>
    <w:p w14:paraId="6DA4DAB3" w14:textId="77777777" w:rsidR="00693F3A" w:rsidRPr="00693F3A" w:rsidRDefault="00693F3A" w:rsidP="00693F3A">
      <w:pPr>
        <w:spacing w:after="160"/>
        <w:ind w:left="786"/>
        <w:contextualSpacing/>
        <w:jc w:val="both"/>
        <w:rPr>
          <w:rFonts w:ascii="Arial" w:hAnsi="Arial" w:cs="Arial"/>
          <w:sz w:val="24"/>
          <w:szCs w:val="24"/>
        </w:rPr>
      </w:pPr>
    </w:p>
    <w:p w14:paraId="6866FB43" w14:textId="77777777" w:rsidR="00693F3A" w:rsidRPr="00693F3A" w:rsidRDefault="00693F3A" w:rsidP="00693F3A">
      <w:pPr>
        <w:spacing w:after="240"/>
        <w:jc w:val="both"/>
        <w:rPr>
          <w:rFonts w:ascii="Arial" w:eastAsia="Yu Mincho" w:hAnsi="Arial" w:cs="Arial"/>
          <w:b/>
          <w:bCs/>
          <w:color w:val="70AD47"/>
          <w:sz w:val="24"/>
          <w:szCs w:val="24"/>
          <w:lang w:eastAsia="ja-JP"/>
        </w:rPr>
      </w:pPr>
      <w:r w:rsidRPr="00693F3A">
        <w:rPr>
          <w:rFonts w:ascii="Arial" w:eastAsia="Yu Mincho" w:hAnsi="Arial" w:cs="Arial"/>
          <w:b/>
          <w:bCs/>
          <w:color w:val="70AD47"/>
          <w:sz w:val="24"/>
          <w:szCs w:val="24"/>
          <w:lang w:eastAsia="ja-JP"/>
        </w:rPr>
        <w:t xml:space="preserve">1.3. </w:t>
      </w:r>
      <w:bookmarkStart w:id="10" w:name="_Hlk207364100"/>
      <w:r w:rsidRPr="00693F3A">
        <w:rPr>
          <w:rFonts w:ascii="Arial" w:eastAsia="Yu Mincho" w:hAnsi="Arial" w:cs="Arial"/>
          <w:b/>
          <w:bCs/>
          <w:color w:val="70AD47"/>
          <w:sz w:val="24"/>
          <w:szCs w:val="24"/>
          <w:lang w:eastAsia="ja-JP"/>
        </w:rPr>
        <w:t>Pomoc rodzicom w zapewnieniu opieki i wychowania dzieciom m.</w:t>
      </w:r>
      <w:r w:rsidR="00CB22F8">
        <w:rPr>
          <w:rFonts w:ascii="Arial" w:eastAsia="Yu Mincho" w:hAnsi="Arial" w:cs="Arial"/>
          <w:b/>
          <w:bCs/>
          <w:color w:val="70AD47"/>
          <w:sz w:val="24"/>
          <w:szCs w:val="24"/>
          <w:lang w:eastAsia="ja-JP"/>
        </w:rPr>
        <w:t xml:space="preserve"> </w:t>
      </w:r>
      <w:r w:rsidRPr="00693F3A">
        <w:rPr>
          <w:rFonts w:ascii="Arial" w:eastAsia="Yu Mincho" w:hAnsi="Arial" w:cs="Arial"/>
          <w:b/>
          <w:bCs/>
          <w:color w:val="70AD47"/>
          <w:sz w:val="24"/>
          <w:szCs w:val="24"/>
          <w:lang w:eastAsia="ja-JP"/>
        </w:rPr>
        <w:t>in. poprzez tworzenie i rozwój placówek wsparcia dziennego</w:t>
      </w:r>
      <w:bookmarkEnd w:id="10"/>
      <w:r w:rsidRPr="00693F3A">
        <w:rPr>
          <w:rFonts w:ascii="Arial" w:eastAsia="Yu Mincho" w:hAnsi="Arial" w:cs="Arial"/>
          <w:b/>
          <w:bCs/>
          <w:color w:val="70AD47"/>
          <w:sz w:val="24"/>
          <w:szCs w:val="24"/>
          <w:lang w:eastAsia="ja-JP"/>
        </w:rPr>
        <w:t>.</w:t>
      </w:r>
    </w:p>
    <w:p w14:paraId="51C22B74"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Z roku na rok zmniejsza się liczba placówek wsparcia dziennego. Na koniec 2024 r. w całym województwie było ich 62 tj. o 6 mniej niż</w:t>
      </w:r>
      <w:r w:rsidR="009B151D">
        <w:rPr>
          <w:rFonts w:ascii="Arial" w:eastAsia="Yu Mincho" w:hAnsi="Arial" w:cs="Arial"/>
          <w:sz w:val="24"/>
          <w:szCs w:val="24"/>
          <w:lang w:eastAsia="ja-JP"/>
        </w:rPr>
        <w:t xml:space="preserve"> w 2021 r</w:t>
      </w:r>
      <w:r w:rsidRPr="00693F3A">
        <w:rPr>
          <w:rFonts w:ascii="Arial" w:eastAsia="Yu Mincho" w:hAnsi="Arial" w:cs="Arial"/>
          <w:sz w:val="24"/>
          <w:szCs w:val="24"/>
          <w:lang w:eastAsia="ja-JP"/>
        </w:rPr>
        <w:t xml:space="preserve">. Większość placówek prowadzona jest w formie opiekuńczej. W 2024 r. takich placówek było 50. Kolejnych 12 placówek prowadzonych było w formie specjalistycznej, a 2 w formie podwórkowej realizowanej przez wychowawcę. Łącznie na koniec </w:t>
      </w:r>
      <w:r w:rsidRPr="00693F3A">
        <w:rPr>
          <w:rFonts w:ascii="Arial" w:eastAsia="Yu Mincho" w:hAnsi="Arial" w:cs="Arial"/>
          <w:sz w:val="24"/>
          <w:szCs w:val="24"/>
          <w:lang w:eastAsia="ja-JP"/>
        </w:rPr>
        <w:lastRenderedPageBreak/>
        <w:t>2024 r. placówki dysponowały 1 980 miejscami, co stanowi spadek w stosunku do roku 2021 aż o 269 miejsc</w:t>
      </w:r>
      <w:r w:rsidRPr="00693F3A">
        <w:rPr>
          <w:rFonts w:ascii="Arial" w:eastAsia="Yu Mincho" w:hAnsi="Arial" w:cs="Arial"/>
          <w:sz w:val="24"/>
          <w:szCs w:val="24"/>
          <w:vertAlign w:val="superscript"/>
          <w:lang w:eastAsia="ja-JP"/>
        </w:rPr>
        <w:footnoteReference w:id="2"/>
      </w:r>
      <w:r w:rsidRPr="00693F3A">
        <w:rPr>
          <w:rFonts w:ascii="Arial" w:eastAsia="Yu Mincho" w:hAnsi="Arial" w:cs="Arial"/>
          <w:sz w:val="24"/>
          <w:szCs w:val="24"/>
          <w:lang w:eastAsia="ja-JP"/>
        </w:rPr>
        <w:t>.</w:t>
      </w:r>
    </w:p>
    <w:p w14:paraId="2109F37C" w14:textId="6CEFB593"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Pomimo systematycznego spadku liczby placówek wsparcia dziennego, zapotrzebowanie na tego typu pomoc nie maleje. Przykładem świetnie prosperującej PWD jest działalność Świetlicy Środowiskowej „Stacyjkowo”, zlokalizowanej na terenie Gminy Ostróda. Placówka prowadzona jest w formie opiekuńczej i jest przeznaczona dla dzieci z rodzin z problemem alkoholowym oraz innych grup ryzyka. W ramach prowadzonych zajęć zapewniony jest ciepły posiłek oraz zajęcia opiekuńczo-wychowawcze, w tym pomoc przy odrabianiu lekcji. Świetlica dysponowała</w:t>
      </w:r>
      <w:r w:rsidR="001A430B">
        <w:rPr>
          <w:rFonts w:ascii="Arial" w:eastAsia="Yu Mincho" w:hAnsi="Arial" w:cs="Arial"/>
          <w:sz w:val="24"/>
          <w:szCs w:val="24"/>
          <w:lang w:eastAsia="ja-JP"/>
        </w:rPr>
        <w:t xml:space="preserve"> </w:t>
      </w:r>
      <w:r w:rsidRPr="00693F3A">
        <w:rPr>
          <w:rFonts w:ascii="Arial" w:eastAsia="Yu Mincho" w:hAnsi="Arial" w:cs="Arial"/>
          <w:sz w:val="24"/>
          <w:szCs w:val="24"/>
          <w:lang w:eastAsia="ja-JP"/>
        </w:rPr>
        <w:t xml:space="preserve">30 miejscami dla dzieci w wieku 5-11 lat, natomiast w ciągu roku 2024 do placówki uczęszczało łącznie 74 dzieci. Dzieciom zapewniono wsparcie psychologa, a także udział w licznych zajęciach. 4 listopada 2024 r. Miejska Administracja Budynków Komunalnych przekazała MOPS w Ostródzie dodatkowe pomieszczenia. </w:t>
      </w:r>
      <w:r w:rsidRPr="00693F3A">
        <w:rPr>
          <w:rFonts w:ascii="Arial" w:hAnsi="Arial" w:cs="Arial"/>
          <w:sz w:val="24"/>
          <w:szCs w:val="24"/>
        </w:rPr>
        <w:t>Dzięki temu placówka dysponuje kolejnymi 40 miejscami i rozszerzyła swoją działalność</w:t>
      </w:r>
      <w:r w:rsidRPr="00693F3A">
        <w:rPr>
          <w:rFonts w:ascii="Arial" w:hAnsi="Arial" w:cs="Arial"/>
          <w:sz w:val="24"/>
          <w:szCs w:val="24"/>
        </w:rPr>
        <w:br/>
        <w:t>o starszą grupę dzieci w wieku 12-15 lat.</w:t>
      </w:r>
    </w:p>
    <w:p w14:paraId="15CE9692" w14:textId="77777777" w:rsidR="00693F3A" w:rsidRPr="00693F3A" w:rsidRDefault="00693F3A" w:rsidP="00693F3A">
      <w:pPr>
        <w:numPr>
          <w:ilvl w:val="0"/>
          <w:numId w:val="14"/>
        </w:numPr>
        <w:spacing w:after="16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Innym przykładem zapewnienia dzieciom opieki i wychowania wraz</w:t>
      </w:r>
      <w:r w:rsidRPr="00693F3A">
        <w:rPr>
          <w:rFonts w:ascii="Arial" w:eastAsia="Yu Mincho" w:hAnsi="Arial" w:cs="Arial"/>
          <w:sz w:val="24"/>
          <w:szCs w:val="24"/>
          <w:lang w:eastAsia="ja-JP"/>
        </w:rPr>
        <w:br/>
        <w:t>z odziaływaniami profilaktycznymi, w tym przypadku w oparciu o sieć świetlic wiejskich, jest inicjatywa GOPS w Lidzbarku Warmińskim, zrealizowana przed wakacjami w 2023 roku. W tym okresie GOPS we współpracy z Gminnym Centrum Kultury przeprowadził kampanię pn. „Wakacje są mocne, kiedy towarzyszą im pozytywne emocje”. O wydarzeniu informowały plakaty oraz opublikowany w mediach społecznościowych film o pozytywnych emocjach</w:t>
      </w:r>
      <w:r w:rsidRPr="00693F3A">
        <w:rPr>
          <w:rFonts w:ascii="Arial" w:eastAsia="Yu Mincho" w:hAnsi="Arial" w:cs="Arial"/>
          <w:sz w:val="24"/>
          <w:szCs w:val="24"/>
          <w:lang w:eastAsia="ja-JP"/>
        </w:rPr>
        <w:br/>
        <w:t>i właściwym zachowaniu dzieci i młodzieży. Celem kampanii było ograniczenie niepożądanych zachowań. W ramach kampanii możliwe było także skorzystanie ze wsparcia specjalistycznego. Następnie w okresie letnim w 11 świetlicach zlokalizowanych w różnych miejscowościach na terenie gminy zorganizowano zajęcia wakacyjne dla dzieci.</w:t>
      </w:r>
    </w:p>
    <w:p w14:paraId="31730D32" w14:textId="77777777" w:rsidR="00693F3A" w:rsidRPr="00693F3A" w:rsidRDefault="00693F3A" w:rsidP="00693F3A">
      <w:pPr>
        <w:spacing w:after="0"/>
        <w:ind w:left="782"/>
        <w:contextualSpacing/>
        <w:jc w:val="both"/>
        <w:rPr>
          <w:rFonts w:ascii="Arial" w:eastAsia="Yu Mincho" w:hAnsi="Arial" w:cs="Arial"/>
          <w:sz w:val="24"/>
          <w:szCs w:val="24"/>
          <w:lang w:eastAsia="ja-JP"/>
        </w:rPr>
      </w:pPr>
    </w:p>
    <w:p w14:paraId="25CE0CCF" w14:textId="77777777" w:rsidR="00693F3A" w:rsidRPr="00693F3A" w:rsidRDefault="00693F3A" w:rsidP="00693F3A">
      <w:pPr>
        <w:spacing w:after="240"/>
        <w:jc w:val="both"/>
        <w:rPr>
          <w:rFonts w:ascii="Arial" w:eastAsia="Yu Mincho" w:hAnsi="Arial" w:cs="Arial"/>
          <w:b/>
          <w:bCs/>
          <w:color w:val="70AD47"/>
          <w:sz w:val="24"/>
          <w:szCs w:val="24"/>
          <w:lang w:eastAsia="ja-JP"/>
        </w:rPr>
      </w:pPr>
      <w:r w:rsidRPr="00693F3A">
        <w:rPr>
          <w:rFonts w:ascii="Arial" w:eastAsia="Yu Mincho" w:hAnsi="Arial" w:cs="Arial"/>
          <w:b/>
          <w:bCs/>
          <w:color w:val="70AD47"/>
          <w:sz w:val="24"/>
          <w:szCs w:val="24"/>
          <w:lang w:eastAsia="ja-JP"/>
        </w:rPr>
        <w:t>1.4. Wspieranie kompetencji rodzicielskich m. in. poprzez upowszechnianie ogólnopolskiego programu „Szkoła dla Rodziców i Wychowawców”.</w:t>
      </w:r>
    </w:p>
    <w:p w14:paraId="6CCE2C46" w14:textId="31C9E194" w:rsidR="00693F3A" w:rsidRPr="00693F3A" w:rsidRDefault="00693F3A" w:rsidP="00693F3A">
      <w:pPr>
        <w:numPr>
          <w:ilvl w:val="0"/>
          <w:numId w:val="14"/>
        </w:numPr>
        <w:suppressAutoHyphens/>
        <w:overflowPunct w:val="0"/>
        <w:spacing w:after="240"/>
        <w:ind w:left="782" w:hanging="357"/>
        <w:jc w:val="both"/>
        <w:rPr>
          <w:rFonts w:ascii="Arial" w:eastAsia="Calibri" w:hAnsi="Arial" w:cs="Arial"/>
          <w:sz w:val="24"/>
          <w:szCs w:val="24"/>
        </w:rPr>
      </w:pPr>
      <w:bookmarkStart w:id="11" w:name="_Hlk205213224"/>
      <w:r w:rsidRPr="00693F3A">
        <w:rPr>
          <w:rFonts w:ascii="Arial" w:eastAsia="Calibri" w:hAnsi="Arial" w:cs="Arial"/>
          <w:sz w:val="24"/>
          <w:szCs w:val="24"/>
        </w:rPr>
        <w:t>Najpopularniejszym programem profilaktycznym, skierowanym do rodzin z dziećmi jest „Szkoła dla Rodziców i Wychowawców”. Celem głównym programu jest wspieranie rodziców i opiekunów w codziennych kontaktach</w:t>
      </w:r>
      <w:r w:rsidRPr="00693F3A">
        <w:rPr>
          <w:rFonts w:ascii="Arial" w:eastAsia="Calibri" w:hAnsi="Arial" w:cs="Arial"/>
          <w:sz w:val="24"/>
          <w:szCs w:val="24"/>
        </w:rPr>
        <w:br/>
        <w:t xml:space="preserve">z dziećmi i młodzieżą poprzez rozwój kompetencji wychowawczych, do których należą m. in. umiejętności komunikacyjne, budowanie relacji, rozwiązywanie konfliktów. Udział w zajęciach warsztatowych pozwala na doskonalenie </w:t>
      </w:r>
      <w:r w:rsidRPr="00693F3A">
        <w:rPr>
          <w:rFonts w:ascii="Arial" w:eastAsia="Calibri" w:hAnsi="Arial" w:cs="Arial"/>
          <w:sz w:val="24"/>
          <w:szCs w:val="24"/>
        </w:rPr>
        <w:lastRenderedPageBreak/>
        <w:t>umiejętności wychowawczych poprzez wymianę doświadczeń</w:t>
      </w:r>
      <w:r w:rsidR="001A430B">
        <w:rPr>
          <w:rFonts w:ascii="Arial" w:eastAsia="Calibri" w:hAnsi="Arial" w:cs="Arial"/>
          <w:sz w:val="24"/>
          <w:szCs w:val="24"/>
        </w:rPr>
        <w:t xml:space="preserve"> </w:t>
      </w:r>
      <w:r w:rsidRPr="00693F3A">
        <w:rPr>
          <w:rFonts w:ascii="Arial" w:eastAsia="Calibri" w:hAnsi="Arial" w:cs="Arial"/>
          <w:sz w:val="24"/>
          <w:szCs w:val="24"/>
        </w:rPr>
        <w:t>z innymi rodzicami przy równoczesnej pomocy specjalistów.</w:t>
      </w:r>
    </w:p>
    <w:p w14:paraId="3C8579C8"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bookmarkStart w:id="12" w:name="_Hlk207719255"/>
      <w:r w:rsidRPr="00693F3A">
        <w:rPr>
          <w:rFonts w:ascii="Arial" w:eastAsia="Yu Mincho" w:hAnsi="Arial" w:cs="Arial"/>
          <w:sz w:val="24"/>
          <w:szCs w:val="24"/>
          <w:lang w:eastAsia="ja-JP"/>
        </w:rPr>
        <w:t>Z informacji zamieszczonej na stronie internetowej Ośrodka Rozwoju Edukacji (ORE) wynika, że w naszym województwie jest 51 realizatorów programu „</w:t>
      </w:r>
      <w:bookmarkStart w:id="13" w:name="_Hlk206675825"/>
      <w:r w:rsidRPr="00693F3A">
        <w:rPr>
          <w:rFonts w:ascii="Arial" w:eastAsia="Yu Mincho" w:hAnsi="Arial" w:cs="Arial"/>
          <w:sz w:val="24"/>
          <w:szCs w:val="24"/>
          <w:lang w:eastAsia="ja-JP"/>
        </w:rPr>
        <w:t>Szkoła dla Rodziców i Wychowawców”</w:t>
      </w:r>
      <w:bookmarkEnd w:id="13"/>
      <w:r w:rsidRPr="00693F3A">
        <w:rPr>
          <w:rFonts w:ascii="Arial" w:eastAsia="Yu Mincho" w:hAnsi="Arial" w:cs="Arial"/>
          <w:sz w:val="24"/>
          <w:szCs w:val="24"/>
          <w:lang w:eastAsia="ja-JP"/>
        </w:rPr>
        <w:t>, którzy prowadzą zajęcia</w:t>
      </w:r>
      <w:r w:rsidRPr="00693F3A">
        <w:rPr>
          <w:rFonts w:ascii="Arial" w:eastAsia="Yu Mincho" w:hAnsi="Arial" w:cs="Arial"/>
          <w:sz w:val="24"/>
          <w:szCs w:val="24"/>
          <w:lang w:eastAsia="ja-JP"/>
        </w:rPr>
        <w:br/>
        <w:t>w jednostkach, takich jak: szkoły, poradnie psychologiczno-pedagogiczne, ośrodki pomocy społecznej. Liczba realizatorów wzrosła o 5 osób</w:t>
      </w:r>
      <w:r w:rsidRPr="00693F3A">
        <w:rPr>
          <w:rFonts w:ascii="Arial" w:eastAsia="Yu Mincho" w:hAnsi="Arial" w:cs="Arial"/>
          <w:sz w:val="24"/>
          <w:szCs w:val="24"/>
          <w:lang w:eastAsia="ja-JP"/>
        </w:rPr>
        <w:br/>
        <w:t>w porównaniu z rokiem 2021 (46 realizatorów).</w:t>
      </w:r>
    </w:p>
    <w:bookmarkEnd w:id="12"/>
    <w:p w14:paraId="679DCD56" w14:textId="77777777" w:rsidR="00693F3A" w:rsidRPr="00693F3A" w:rsidRDefault="00693F3A" w:rsidP="00693F3A">
      <w:pPr>
        <w:numPr>
          <w:ilvl w:val="0"/>
          <w:numId w:val="14"/>
        </w:numPr>
        <w:spacing w:after="16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Z nadesłanych przez Powiatowe Centra Pomocy Rodzinie, Ośrodki Pomocy Społecznej</w:t>
      </w:r>
      <w:r w:rsidR="00B0298E">
        <w:rPr>
          <w:rFonts w:ascii="Arial" w:eastAsia="Yu Mincho" w:hAnsi="Arial" w:cs="Arial"/>
          <w:sz w:val="24"/>
          <w:szCs w:val="24"/>
          <w:lang w:eastAsia="ja-JP"/>
        </w:rPr>
        <w:t>/Centra Usług Społecznych</w:t>
      </w:r>
      <w:r w:rsidRPr="00693F3A">
        <w:rPr>
          <w:rFonts w:ascii="Arial" w:eastAsia="Yu Mincho" w:hAnsi="Arial" w:cs="Arial"/>
          <w:sz w:val="24"/>
          <w:szCs w:val="24"/>
          <w:lang w:eastAsia="ja-JP"/>
        </w:rPr>
        <w:t xml:space="preserve"> i Poradnie Psychologiczno-Pedagogiczne danych wynika,</w:t>
      </w:r>
      <w:r w:rsidR="009B151D">
        <w:rPr>
          <w:rFonts w:ascii="Arial" w:eastAsia="Yu Mincho" w:hAnsi="Arial" w:cs="Arial"/>
          <w:sz w:val="24"/>
          <w:szCs w:val="24"/>
          <w:lang w:eastAsia="ja-JP"/>
        </w:rPr>
        <w:t xml:space="preserve"> </w:t>
      </w:r>
      <w:r w:rsidRPr="00693F3A">
        <w:rPr>
          <w:rFonts w:ascii="Arial" w:eastAsia="Yu Mincho" w:hAnsi="Arial" w:cs="Arial"/>
          <w:sz w:val="24"/>
          <w:szCs w:val="24"/>
          <w:lang w:eastAsia="ja-JP"/>
        </w:rPr>
        <w:t>że w latach 2021-2024 liczba jednostek realizujących program „Szkoła dla Rodziców i Wychowawców” wzrosła, podobnie, jak liczba uczestników.</w:t>
      </w:r>
      <w:r w:rsidR="009B151D">
        <w:rPr>
          <w:rFonts w:ascii="Arial" w:eastAsia="Yu Mincho" w:hAnsi="Arial" w:cs="Arial"/>
          <w:sz w:val="24"/>
          <w:szCs w:val="24"/>
          <w:lang w:eastAsia="ja-JP"/>
        </w:rPr>
        <w:t xml:space="preserve"> </w:t>
      </w:r>
      <w:r w:rsidRPr="00693F3A">
        <w:rPr>
          <w:rFonts w:ascii="Arial" w:eastAsia="Yu Mincho" w:hAnsi="Arial" w:cs="Arial"/>
          <w:sz w:val="24"/>
          <w:szCs w:val="24"/>
          <w:lang w:eastAsia="ja-JP"/>
        </w:rPr>
        <w:t xml:space="preserve">W 2024 r. realizację programu zadeklarowały 34 jednostki w całym województwie tj. o 5 więcej niż w roku bazowym. W sumie w 2024 r. w ramach „Szkoły dla Rodziców…” przeszkolonych zostało 515 osób, czyli o 153 osoby więcej niż </w:t>
      </w:r>
      <w:r w:rsidR="009B151D">
        <w:rPr>
          <w:rFonts w:ascii="Arial" w:eastAsia="Yu Mincho" w:hAnsi="Arial" w:cs="Arial"/>
          <w:sz w:val="24"/>
          <w:szCs w:val="24"/>
          <w:lang w:eastAsia="ja-JP"/>
        </w:rPr>
        <w:t>w 2021 r</w:t>
      </w:r>
      <w:r w:rsidRPr="00693F3A">
        <w:rPr>
          <w:rFonts w:ascii="Arial" w:eastAsia="Yu Mincho" w:hAnsi="Arial" w:cs="Arial"/>
          <w:sz w:val="24"/>
          <w:szCs w:val="24"/>
          <w:lang w:eastAsia="ja-JP"/>
        </w:rPr>
        <w:t>.  Mimo tej pozytywnej tendencji stwierdzić należy, że ta forma wsparcia rodziców jest wciąż niedostatecznie wykorzystana</w:t>
      </w:r>
      <w:r w:rsidRPr="00693F3A">
        <w:rPr>
          <w:rFonts w:ascii="Arial" w:eastAsia="Yu Mincho" w:hAnsi="Arial" w:cs="Arial"/>
          <w:sz w:val="24"/>
          <w:szCs w:val="24"/>
          <w:lang w:eastAsia="ja-JP"/>
        </w:rPr>
        <w:br/>
        <w:t>w naszym województwie. Z jednej strony nie wszystkie samorządy dostrzegają potrzebę organizacji tego typu zajęć dla rodzin, z drugiej, sami rodzice często nie uświadamiają sobie potrzeby rozwijania własnych kompetencji wychowawczych i trudno jest im wygospodarować czas, na tego rodzaju edukację. W konsekwencji większość samorządów nie realizuje programu na swoim terenie lub jest on prowadzony w bardzo ograniczonym zakresie.</w:t>
      </w:r>
      <w:bookmarkEnd w:id="11"/>
      <w:r w:rsidRPr="00693F3A">
        <w:rPr>
          <w:rFonts w:ascii="Arial" w:eastAsia="Yu Mincho" w:hAnsi="Arial" w:cs="Arial"/>
          <w:sz w:val="24"/>
          <w:szCs w:val="24"/>
          <w:lang w:eastAsia="ja-JP"/>
        </w:rPr>
        <w:t xml:space="preserve"> </w:t>
      </w:r>
    </w:p>
    <w:p w14:paraId="2BDB5AB9" w14:textId="77777777" w:rsidR="00693F3A" w:rsidRPr="00693F3A" w:rsidRDefault="00693F3A" w:rsidP="00693F3A">
      <w:pPr>
        <w:numPr>
          <w:ilvl w:val="0"/>
          <w:numId w:val="14"/>
        </w:numPr>
        <w:spacing w:after="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22 maja 2024 r</w:t>
      </w:r>
      <w:r w:rsidR="00B0298E">
        <w:rPr>
          <w:rFonts w:ascii="Arial" w:eastAsia="Yu Mincho" w:hAnsi="Arial" w:cs="Arial"/>
          <w:sz w:val="24"/>
          <w:szCs w:val="24"/>
          <w:lang w:eastAsia="ja-JP"/>
        </w:rPr>
        <w:t>.</w:t>
      </w:r>
      <w:r w:rsidRPr="00693F3A">
        <w:rPr>
          <w:rFonts w:ascii="Arial" w:eastAsia="Yu Mincho" w:hAnsi="Arial" w:cs="Arial"/>
          <w:sz w:val="24"/>
          <w:szCs w:val="24"/>
          <w:lang w:eastAsia="ja-JP"/>
        </w:rPr>
        <w:t xml:space="preserve"> Samorząd Województwa zorganizował konferencję w ramach uroczystej Inauguracji XXVI Warmińsko-Mazurskich Dni Rodziny, na której zaproszeni specjaliści omówili założenia i możliwości realizacji ogólnopolskiego programu „Szkoła dla Rodziców i Wychowawców”. Tematykę  „Szkoły…” przybliżyła Elżbieta Smolińska będąca koordynatorem wojewódzkim programu, a także trenerem i psychologiem. Potwierdzeniem skuteczności programu było wystąpienie Państwa Diany i Ernesta Bogdzio</w:t>
      </w:r>
      <w:r w:rsidRPr="00693F3A">
        <w:rPr>
          <w:rFonts w:ascii="Arial" w:eastAsia="Yu Mincho" w:hAnsi="Arial" w:cs="Arial"/>
          <w:sz w:val="24"/>
          <w:szCs w:val="24"/>
          <w:lang w:eastAsia="ja-JP"/>
        </w:rPr>
        <w:br/>
        <w:t>z Gołdapi, którzy dzięki udziałowi w „Szkole dla Rodziców i Wychowawców” stali się bardziej świadomymi rodzicami, rozumiejącymi potrzeby i problemy swoich dzieci, potrafiącymi sprostać trudom rodzicielstwa. Do realizacji „Szkoły…..” zachęcała także Dorota Siwicka, dyrektorka Powiatowego Centrum Pomocy Rodzinie w Kętrzynie, która wraz z pracownikami centrum podzieliła się własnymi doświadczeniami, wynikającymi z wdrożenia programu.</w:t>
      </w:r>
    </w:p>
    <w:p w14:paraId="19343610" w14:textId="77777777" w:rsidR="00CB22F8" w:rsidRDefault="00CB22F8" w:rsidP="00693F3A">
      <w:pPr>
        <w:spacing w:after="240"/>
        <w:jc w:val="both"/>
        <w:rPr>
          <w:rFonts w:ascii="Arial" w:eastAsia="Yu Mincho" w:hAnsi="Arial" w:cs="Arial"/>
          <w:b/>
          <w:bCs/>
          <w:color w:val="009900"/>
          <w:sz w:val="24"/>
          <w:szCs w:val="24"/>
          <w:lang w:eastAsia="ja-JP"/>
        </w:rPr>
      </w:pPr>
      <w:bookmarkStart w:id="14" w:name="_Hlk205213662"/>
    </w:p>
    <w:p w14:paraId="030AC8E7" w14:textId="77777777" w:rsidR="00F835D4" w:rsidRDefault="00F835D4" w:rsidP="00693F3A">
      <w:pPr>
        <w:spacing w:after="240"/>
        <w:jc w:val="both"/>
        <w:rPr>
          <w:rFonts w:ascii="Arial" w:eastAsia="Yu Mincho" w:hAnsi="Arial" w:cs="Arial"/>
          <w:b/>
          <w:bCs/>
          <w:color w:val="009900"/>
          <w:sz w:val="24"/>
          <w:szCs w:val="24"/>
          <w:lang w:eastAsia="ja-JP"/>
        </w:rPr>
      </w:pPr>
    </w:p>
    <w:p w14:paraId="4FC9E52A" w14:textId="77777777" w:rsidR="00F835D4" w:rsidRPr="00693F3A" w:rsidRDefault="00F835D4" w:rsidP="00693F3A">
      <w:pPr>
        <w:spacing w:after="240"/>
        <w:jc w:val="both"/>
        <w:rPr>
          <w:rFonts w:ascii="Arial" w:eastAsia="Yu Mincho" w:hAnsi="Arial" w:cs="Arial"/>
          <w:b/>
          <w:bCs/>
          <w:color w:val="009900"/>
          <w:sz w:val="24"/>
          <w:szCs w:val="24"/>
          <w:lang w:eastAsia="ja-JP"/>
        </w:rPr>
      </w:pPr>
    </w:p>
    <w:p w14:paraId="0F694C49" w14:textId="77777777" w:rsidR="00693F3A" w:rsidRPr="00693F3A" w:rsidRDefault="00693F3A" w:rsidP="00693F3A">
      <w:pPr>
        <w:spacing w:after="240"/>
        <w:jc w:val="both"/>
        <w:rPr>
          <w:rFonts w:ascii="Arial" w:eastAsia="Yu Mincho" w:hAnsi="Arial" w:cs="Arial"/>
          <w:color w:val="70AD47"/>
          <w:sz w:val="24"/>
          <w:szCs w:val="24"/>
          <w:lang w:eastAsia="ja-JP"/>
        </w:rPr>
      </w:pPr>
      <w:r w:rsidRPr="00693F3A">
        <w:rPr>
          <w:rFonts w:ascii="Arial" w:eastAsia="Yu Mincho" w:hAnsi="Arial" w:cs="Arial"/>
          <w:b/>
          <w:bCs/>
          <w:color w:val="70AD47"/>
          <w:sz w:val="24"/>
          <w:szCs w:val="24"/>
          <w:lang w:eastAsia="ja-JP"/>
        </w:rPr>
        <w:lastRenderedPageBreak/>
        <w:t xml:space="preserve">1.5. </w:t>
      </w:r>
      <w:bookmarkEnd w:id="14"/>
      <w:r w:rsidRPr="00693F3A">
        <w:rPr>
          <w:rFonts w:ascii="Arial" w:eastAsia="Yu Mincho" w:hAnsi="Arial" w:cs="Arial"/>
          <w:b/>
          <w:bCs/>
          <w:color w:val="70AD47"/>
          <w:sz w:val="24"/>
          <w:szCs w:val="24"/>
          <w:lang w:eastAsia="ja-JP"/>
        </w:rPr>
        <w:t xml:space="preserve">Rozwijanie sieci punktów wczesnej interwencji dla osób zagrożonych niepełnosprawnością oraz wczesne wspomaganie </w:t>
      </w:r>
      <w:r w:rsidR="00B0298E">
        <w:rPr>
          <w:rFonts w:ascii="Arial" w:eastAsia="Yu Mincho" w:hAnsi="Arial" w:cs="Arial"/>
          <w:b/>
          <w:bCs/>
          <w:color w:val="70AD47"/>
          <w:sz w:val="24"/>
          <w:szCs w:val="24"/>
          <w:lang w:eastAsia="ja-JP"/>
        </w:rPr>
        <w:t xml:space="preserve">rozwoju </w:t>
      </w:r>
      <w:r w:rsidRPr="00693F3A">
        <w:rPr>
          <w:rFonts w:ascii="Arial" w:eastAsia="Yu Mincho" w:hAnsi="Arial" w:cs="Arial"/>
          <w:b/>
          <w:bCs/>
          <w:color w:val="70AD47"/>
          <w:sz w:val="24"/>
          <w:szCs w:val="24"/>
          <w:lang w:eastAsia="ja-JP"/>
        </w:rPr>
        <w:t>dzieci</w:t>
      </w:r>
      <w:r w:rsidRPr="00693F3A">
        <w:rPr>
          <w:rFonts w:ascii="Arial" w:eastAsia="Yu Mincho" w:hAnsi="Arial" w:cs="Arial"/>
          <w:color w:val="70AD47"/>
          <w:sz w:val="24"/>
          <w:szCs w:val="24"/>
          <w:lang w:eastAsia="ja-JP"/>
        </w:rPr>
        <w:t>.</w:t>
      </w:r>
    </w:p>
    <w:p w14:paraId="55A056B3" w14:textId="2B6C6125"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bookmarkStart w:id="15" w:name="_Hlk205213720"/>
      <w:r w:rsidRPr="00693F3A">
        <w:rPr>
          <w:rFonts w:ascii="Arial" w:eastAsia="Yu Mincho" w:hAnsi="Arial" w:cs="Arial"/>
          <w:sz w:val="24"/>
          <w:szCs w:val="24"/>
          <w:lang w:eastAsia="ja-JP"/>
        </w:rPr>
        <w:t>Liczba ośrodków i punktów wczesnej interwencji dla dzieci zagrożonych niepełnosprawnością w województwie warmińsko-mazurskim</w:t>
      </w:r>
      <w:r w:rsidR="00DF3207">
        <w:rPr>
          <w:rFonts w:ascii="Arial" w:eastAsia="Yu Mincho" w:hAnsi="Arial" w:cs="Arial"/>
          <w:sz w:val="24"/>
          <w:szCs w:val="24"/>
          <w:lang w:eastAsia="ja-JP"/>
        </w:rPr>
        <w:t xml:space="preserve"> w latach</w:t>
      </w:r>
      <w:r w:rsidRPr="00693F3A">
        <w:rPr>
          <w:rFonts w:ascii="Arial" w:eastAsia="Yu Mincho" w:hAnsi="Arial" w:cs="Arial"/>
          <w:sz w:val="24"/>
          <w:szCs w:val="24"/>
          <w:lang w:eastAsia="ja-JP"/>
        </w:rPr>
        <w:t xml:space="preserve"> 202</w:t>
      </w:r>
      <w:r w:rsidR="00A624ED">
        <w:rPr>
          <w:rFonts w:ascii="Arial" w:eastAsia="Yu Mincho" w:hAnsi="Arial" w:cs="Arial"/>
          <w:sz w:val="24"/>
          <w:szCs w:val="24"/>
          <w:lang w:eastAsia="ja-JP"/>
        </w:rPr>
        <w:t>1</w:t>
      </w:r>
      <w:r w:rsidR="00DF3207">
        <w:rPr>
          <w:rFonts w:ascii="Arial" w:eastAsia="Yu Mincho" w:hAnsi="Arial" w:cs="Arial"/>
          <w:sz w:val="24"/>
          <w:szCs w:val="24"/>
          <w:lang w:eastAsia="ja-JP"/>
        </w:rPr>
        <w:t xml:space="preserve">-2024 </w:t>
      </w:r>
      <w:r w:rsidRPr="00693F3A">
        <w:rPr>
          <w:rFonts w:ascii="Arial" w:eastAsia="Yu Mincho" w:hAnsi="Arial" w:cs="Arial"/>
          <w:sz w:val="24"/>
          <w:szCs w:val="24"/>
          <w:lang w:eastAsia="ja-JP"/>
        </w:rPr>
        <w:t>nie zmieniła się i wynos</w:t>
      </w:r>
      <w:r w:rsidR="00B0298E">
        <w:rPr>
          <w:rFonts w:ascii="Arial" w:eastAsia="Yu Mincho" w:hAnsi="Arial" w:cs="Arial"/>
          <w:sz w:val="24"/>
          <w:szCs w:val="24"/>
          <w:lang w:eastAsia="ja-JP"/>
        </w:rPr>
        <w:t>i</w:t>
      </w:r>
      <w:r w:rsidRPr="00693F3A">
        <w:rPr>
          <w:rFonts w:ascii="Arial" w:eastAsia="Yu Mincho" w:hAnsi="Arial" w:cs="Arial"/>
          <w:sz w:val="24"/>
          <w:szCs w:val="24"/>
          <w:lang w:eastAsia="ja-JP"/>
        </w:rPr>
        <w:t>ła 13 jednostek. Jednocześnie każdego roku zmniejszała się liczba osób korzystających</w:t>
      </w:r>
      <w:r w:rsidR="00DF3207">
        <w:rPr>
          <w:rFonts w:ascii="Arial" w:eastAsia="Yu Mincho" w:hAnsi="Arial" w:cs="Arial"/>
          <w:sz w:val="24"/>
          <w:szCs w:val="24"/>
          <w:lang w:eastAsia="ja-JP"/>
        </w:rPr>
        <w:t xml:space="preserve"> </w:t>
      </w:r>
      <w:r w:rsidRPr="00693F3A">
        <w:rPr>
          <w:rFonts w:ascii="Arial" w:eastAsia="Yu Mincho" w:hAnsi="Arial" w:cs="Arial"/>
          <w:sz w:val="24"/>
          <w:szCs w:val="24"/>
          <w:lang w:eastAsia="ja-JP"/>
        </w:rPr>
        <w:t>ze wsparcia tych placówek.</w:t>
      </w:r>
      <w:r w:rsidR="00DF3207">
        <w:rPr>
          <w:rFonts w:ascii="Arial" w:eastAsia="Yu Mincho" w:hAnsi="Arial" w:cs="Arial"/>
          <w:sz w:val="24"/>
          <w:szCs w:val="24"/>
          <w:lang w:eastAsia="ja-JP"/>
        </w:rPr>
        <w:br/>
      </w:r>
      <w:r w:rsidRPr="00693F3A">
        <w:rPr>
          <w:rFonts w:ascii="Arial" w:eastAsia="Yu Mincho" w:hAnsi="Arial" w:cs="Arial"/>
          <w:sz w:val="24"/>
          <w:szCs w:val="24"/>
          <w:lang w:eastAsia="ja-JP"/>
        </w:rPr>
        <w:t>Z danych posiadanych przez ROPS wynika,</w:t>
      </w:r>
      <w:r w:rsidR="00DF3207">
        <w:rPr>
          <w:rFonts w:ascii="Arial" w:eastAsia="Yu Mincho" w:hAnsi="Arial" w:cs="Arial"/>
          <w:sz w:val="24"/>
          <w:szCs w:val="24"/>
          <w:lang w:eastAsia="ja-JP"/>
        </w:rPr>
        <w:t xml:space="preserve"> </w:t>
      </w:r>
      <w:r w:rsidRPr="00693F3A">
        <w:rPr>
          <w:rFonts w:ascii="Arial" w:eastAsia="Yu Mincho" w:hAnsi="Arial" w:cs="Arial"/>
          <w:sz w:val="24"/>
          <w:szCs w:val="24"/>
          <w:lang w:eastAsia="ja-JP"/>
        </w:rPr>
        <w:t>że w 2024 r. z usług</w:t>
      </w:r>
      <w:r w:rsidRPr="00693F3A">
        <w:t xml:space="preserve"> </w:t>
      </w:r>
      <w:r w:rsidRPr="00693F3A">
        <w:rPr>
          <w:rFonts w:ascii="Arial" w:eastAsia="Yu Mincho" w:hAnsi="Arial" w:cs="Arial"/>
          <w:sz w:val="24"/>
          <w:szCs w:val="24"/>
          <w:lang w:eastAsia="ja-JP"/>
        </w:rPr>
        <w:t>ośrodków</w:t>
      </w:r>
      <w:r w:rsidR="00DF3207">
        <w:rPr>
          <w:rFonts w:ascii="Arial" w:eastAsia="Yu Mincho" w:hAnsi="Arial" w:cs="Arial"/>
          <w:sz w:val="24"/>
          <w:szCs w:val="24"/>
          <w:lang w:eastAsia="ja-JP"/>
        </w:rPr>
        <w:br/>
      </w:r>
      <w:r w:rsidRPr="00693F3A">
        <w:rPr>
          <w:rFonts w:ascii="Arial" w:eastAsia="Yu Mincho" w:hAnsi="Arial" w:cs="Arial"/>
          <w:sz w:val="24"/>
          <w:szCs w:val="24"/>
          <w:lang w:eastAsia="ja-JP"/>
        </w:rPr>
        <w:t>i punktów wczesnej interwencji dla dzieci zagrożonych niepełnosprawnością skorzystało 598 osób tj. mniej</w:t>
      </w:r>
      <w:r w:rsidR="00DF3207">
        <w:rPr>
          <w:rFonts w:ascii="Arial" w:eastAsia="Yu Mincho" w:hAnsi="Arial" w:cs="Arial"/>
          <w:sz w:val="24"/>
          <w:szCs w:val="24"/>
          <w:lang w:eastAsia="ja-JP"/>
        </w:rPr>
        <w:t xml:space="preserve"> </w:t>
      </w:r>
      <w:r w:rsidRPr="00693F3A">
        <w:rPr>
          <w:rFonts w:ascii="Arial" w:eastAsia="Yu Mincho" w:hAnsi="Arial" w:cs="Arial"/>
          <w:sz w:val="24"/>
          <w:szCs w:val="24"/>
          <w:lang w:eastAsia="ja-JP"/>
        </w:rPr>
        <w:t>o</w:t>
      </w:r>
      <w:r w:rsidR="00DF3207">
        <w:rPr>
          <w:rFonts w:ascii="Arial" w:eastAsia="Yu Mincho" w:hAnsi="Arial" w:cs="Arial"/>
          <w:sz w:val="24"/>
          <w:szCs w:val="24"/>
          <w:lang w:eastAsia="ja-JP"/>
        </w:rPr>
        <w:t xml:space="preserve"> 32</w:t>
      </w:r>
      <w:r w:rsidRPr="00693F3A">
        <w:rPr>
          <w:rFonts w:ascii="Arial" w:eastAsia="Yu Mincho" w:hAnsi="Arial" w:cs="Arial"/>
          <w:sz w:val="24"/>
          <w:szCs w:val="24"/>
          <w:lang w:eastAsia="ja-JP"/>
        </w:rPr>
        <w:t xml:space="preserve"> % w stosunku do roku 2021.</w:t>
      </w:r>
      <w:r w:rsidR="00DF3207">
        <w:rPr>
          <w:rFonts w:ascii="Arial" w:eastAsia="Yu Mincho" w:hAnsi="Arial" w:cs="Arial"/>
          <w:sz w:val="24"/>
          <w:szCs w:val="24"/>
          <w:lang w:eastAsia="ja-JP"/>
        </w:rPr>
        <w:t xml:space="preserve"> </w:t>
      </w:r>
      <w:r w:rsidR="00DF3207" w:rsidRPr="00DF3207">
        <w:rPr>
          <w:rFonts w:ascii="Arial" w:eastAsia="Yu Mincho" w:hAnsi="Arial" w:cs="Arial"/>
          <w:sz w:val="24"/>
          <w:szCs w:val="24"/>
          <w:lang w:eastAsia="ja-JP"/>
        </w:rPr>
        <w:t>Analiza ww.</w:t>
      </w:r>
      <w:r w:rsidR="00DF3207">
        <w:rPr>
          <w:rFonts w:ascii="Arial" w:eastAsia="Yu Mincho" w:hAnsi="Arial" w:cs="Arial"/>
          <w:sz w:val="24"/>
          <w:szCs w:val="24"/>
          <w:lang w:eastAsia="ja-JP"/>
        </w:rPr>
        <w:t xml:space="preserve"> danych</w:t>
      </w:r>
      <w:r w:rsidR="00DF3207" w:rsidRPr="00DF3207">
        <w:rPr>
          <w:rFonts w:ascii="Arial" w:eastAsia="Yu Mincho" w:hAnsi="Arial" w:cs="Arial"/>
          <w:sz w:val="24"/>
          <w:szCs w:val="24"/>
          <w:lang w:eastAsia="ja-JP"/>
        </w:rPr>
        <w:t xml:space="preserve"> za poszczególne lata jest utrudniona, z uwagi na to, że nie wszystkie ośrodki/punkty prowadzą ewidencj</w:t>
      </w:r>
      <w:r w:rsidR="001A430B">
        <w:rPr>
          <w:rFonts w:ascii="Arial" w:eastAsia="Yu Mincho" w:hAnsi="Arial" w:cs="Arial"/>
          <w:sz w:val="24"/>
          <w:szCs w:val="24"/>
          <w:lang w:eastAsia="ja-JP"/>
        </w:rPr>
        <w:t>ę</w:t>
      </w:r>
      <w:r w:rsidR="00DF3207" w:rsidRPr="00DF3207">
        <w:rPr>
          <w:rFonts w:ascii="Arial" w:eastAsia="Yu Mincho" w:hAnsi="Arial" w:cs="Arial"/>
          <w:sz w:val="24"/>
          <w:szCs w:val="24"/>
          <w:lang w:eastAsia="ja-JP"/>
        </w:rPr>
        <w:t xml:space="preserve"> osób korzystających z wczesnej interwencji dla dzieci zagrożonych niepełnosprawnością, jak również  z powodu braku jednolitej definicji</w:t>
      </w:r>
      <w:r w:rsidR="00DF3207">
        <w:rPr>
          <w:rFonts w:ascii="Arial" w:eastAsia="Yu Mincho" w:hAnsi="Arial" w:cs="Arial"/>
          <w:sz w:val="24"/>
          <w:szCs w:val="24"/>
          <w:lang w:eastAsia="ja-JP"/>
        </w:rPr>
        <w:t xml:space="preserve"> </w:t>
      </w:r>
      <w:r w:rsidR="00DF3207" w:rsidRPr="00DF3207">
        <w:rPr>
          <w:rFonts w:ascii="Arial" w:eastAsia="Yu Mincho" w:hAnsi="Arial" w:cs="Arial"/>
          <w:sz w:val="24"/>
          <w:szCs w:val="24"/>
          <w:lang w:eastAsia="ja-JP"/>
        </w:rPr>
        <w:t>ośrodków i punktów.</w:t>
      </w:r>
    </w:p>
    <w:p w14:paraId="032AE420" w14:textId="77777777" w:rsidR="00693F3A" w:rsidRPr="00693F3A" w:rsidRDefault="00693F3A" w:rsidP="00693F3A">
      <w:pPr>
        <w:numPr>
          <w:ilvl w:val="0"/>
          <w:numId w:val="14"/>
        </w:numPr>
        <w:spacing w:after="160"/>
        <w:jc w:val="both"/>
        <w:rPr>
          <w:rFonts w:ascii="Arial" w:eastAsia="Yu Mincho" w:hAnsi="Arial" w:cs="Arial"/>
          <w:sz w:val="24"/>
          <w:szCs w:val="24"/>
          <w:lang w:eastAsia="ja-JP"/>
        </w:rPr>
      </w:pPr>
      <w:r w:rsidRPr="00693F3A">
        <w:rPr>
          <w:rFonts w:ascii="Arial" w:eastAsia="Yu Mincho" w:hAnsi="Arial" w:cs="Arial"/>
          <w:sz w:val="24"/>
          <w:szCs w:val="24"/>
          <w:lang w:eastAsia="ja-JP"/>
        </w:rPr>
        <w:t>Odmiennie kształtowała się sytuacja dzieci korzystających z usług zespołów wczesnego wspomagania rozwoju. Każdego roku w ramach zespołów wczesnego wspomagania rozwoju wsparcie uzyskiwała coraz wyższa liczba dzieci, która w 2024 r. wyniosła 3 264 dzieci tj. o ponad 34% więcej w stosunku do roku 2021.</w:t>
      </w:r>
    </w:p>
    <w:p w14:paraId="1F7E63F6" w14:textId="77777777" w:rsidR="00693F3A" w:rsidRDefault="00693F3A" w:rsidP="005E406E">
      <w:pPr>
        <w:numPr>
          <w:ilvl w:val="0"/>
          <w:numId w:val="14"/>
        </w:numPr>
        <w:spacing w:after="160"/>
        <w:jc w:val="both"/>
        <w:rPr>
          <w:rFonts w:ascii="Arial" w:eastAsia="Yu Mincho" w:hAnsi="Arial" w:cs="Arial"/>
          <w:sz w:val="24"/>
          <w:szCs w:val="24"/>
          <w:lang w:eastAsia="ja-JP"/>
        </w:rPr>
      </w:pPr>
      <w:r w:rsidRPr="00693F3A">
        <w:rPr>
          <w:rFonts w:ascii="Arial" w:eastAsia="Yu Mincho" w:hAnsi="Arial" w:cs="Arial"/>
          <w:sz w:val="24"/>
          <w:szCs w:val="24"/>
          <w:lang w:eastAsia="ja-JP"/>
        </w:rPr>
        <w:t>Zespoły wczesnego wspomagania, działające w przedszkolach i szkołach podstawowych, ośrodkach szkolno-wychowawczych, ośrodkach rewalidacyjno-wychowawczych, poradniach psychologiczno-pedagogicznych prowadzą terapię psychologiczną, logopedyczną, pedagogiczną, integrację sensoryczną oraz rehabilitację ruchową dzieci od chwili wykrycia niepełnosprawności. Dzięki temu, do czasu podjęcia przez dziecko nauki</w:t>
      </w:r>
      <w:r w:rsidRPr="00693F3A">
        <w:rPr>
          <w:rFonts w:ascii="Arial" w:eastAsia="Yu Mincho" w:hAnsi="Arial" w:cs="Arial"/>
          <w:sz w:val="24"/>
          <w:szCs w:val="24"/>
          <w:lang w:eastAsia="ja-JP"/>
        </w:rPr>
        <w:br/>
        <w:t>w szkole, jego rodzice otrzymują wsparcie specjalistów w postaci poradnictwa oraz instruktażu, co ułatwia im wychowywanie niepełnosprawnego dziecka</w:t>
      </w:r>
      <w:r w:rsidRPr="00693F3A">
        <w:rPr>
          <w:rFonts w:ascii="Arial" w:eastAsia="Yu Mincho" w:hAnsi="Arial" w:cs="Arial"/>
          <w:sz w:val="24"/>
          <w:szCs w:val="24"/>
          <w:lang w:eastAsia="ja-JP"/>
        </w:rPr>
        <w:br/>
        <w:t>i adaptację do warunków życia.</w:t>
      </w:r>
      <w:bookmarkEnd w:id="15"/>
    </w:p>
    <w:p w14:paraId="4ECDA105" w14:textId="77777777" w:rsidR="005E406E" w:rsidRPr="00693F3A" w:rsidRDefault="005E406E" w:rsidP="005E406E">
      <w:pPr>
        <w:spacing w:after="160"/>
        <w:ind w:left="786"/>
        <w:jc w:val="both"/>
        <w:rPr>
          <w:rFonts w:ascii="Arial" w:eastAsia="Yu Mincho" w:hAnsi="Arial" w:cs="Arial"/>
          <w:sz w:val="24"/>
          <w:szCs w:val="24"/>
          <w:lang w:eastAsia="ja-JP"/>
        </w:rPr>
      </w:pPr>
    </w:p>
    <w:p w14:paraId="41A726B1" w14:textId="77777777" w:rsidR="00693F3A" w:rsidRPr="00693F3A" w:rsidRDefault="00693F3A" w:rsidP="00693F3A">
      <w:pPr>
        <w:spacing w:after="240"/>
        <w:jc w:val="both"/>
        <w:rPr>
          <w:rFonts w:ascii="Arial" w:eastAsia="Yu Mincho" w:hAnsi="Arial" w:cs="Arial"/>
          <w:b/>
          <w:bCs/>
          <w:color w:val="70AD47"/>
          <w:sz w:val="24"/>
          <w:szCs w:val="24"/>
          <w:lang w:eastAsia="ja-JP"/>
        </w:rPr>
      </w:pPr>
      <w:r w:rsidRPr="00693F3A">
        <w:rPr>
          <w:rFonts w:ascii="Arial" w:eastAsia="Yu Mincho" w:hAnsi="Arial" w:cs="Arial"/>
          <w:b/>
          <w:bCs/>
          <w:color w:val="70AD47"/>
          <w:sz w:val="24"/>
          <w:szCs w:val="24"/>
          <w:lang w:eastAsia="ja-JP"/>
        </w:rPr>
        <w:t>1.6. Zwiększanie dostępności usług z zakresu zdrowia psychicznego dla dzieci i młodzieży oraz rodziców, w tym wdrażanie programów psychoprofilaktyki i przeciwdziałania uzależnieniom oraz prowadzenie kampanii informacyjnych</w:t>
      </w:r>
      <w:bookmarkStart w:id="16" w:name="_Hlk205213881"/>
      <w:r w:rsidRPr="00693F3A">
        <w:rPr>
          <w:rFonts w:ascii="Arial" w:eastAsia="Yu Mincho" w:hAnsi="Arial" w:cs="Arial"/>
          <w:b/>
          <w:bCs/>
          <w:color w:val="70AD47"/>
          <w:sz w:val="24"/>
          <w:szCs w:val="24"/>
          <w:lang w:eastAsia="ja-JP"/>
        </w:rPr>
        <w:t>.</w:t>
      </w:r>
    </w:p>
    <w:p w14:paraId="44842107"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Kluczową rolę w realizacji działań z zakresu psychoprofilaktyki pełnią szkolne</w:t>
      </w:r>
      <w:r w:rsidRPr="00693F3A">
        <w:rPr>
          <w:rFonts w:ascii="Arial" w:eastAsia="Yu Mincho" w:hAnsi="Arial" w:cs="Arial"/>
          <w:sz w:val="24"/>
          <w:szCs w:val="24"/>
          <w:lang w:eastAsia="ja-JP"/>
        </w:rPr>
        <w:br/>
        <w:t>i pozaszkolne programy profilaktyczne. Uniwersalne programy profilaktyczne są rozszerzane o działania nastawione na ograniczenie lub zaprzestanie podejmowania przez dzieci i młodzież zachowań ryzykownych. Ponadto są one adresowane do grup szczególnie zagrożonych rozwojem problemów wynikających z używania substancji psychoaktywnych w związku z uwarunkowaniami biologicznymi, psychologicznymi czy społecznymi oraz</w:t>
      </w:r>
      <w:r w:rsidRPr="00693F3A">
        <w:rPr>
          <w:rFonts w:ascii="Arial" w:eastAsia="Yu Mincho" w:hAnsi="Arial" w:cs="Arial"/>
          <w:sz w:val="24"/>
          <w:szCs w:val="24"/>
          <w:lang w:eastAsia="ja-JP"/>
        </w:rPr>
        <w:br/>
        <w:t>do uczniów, u których zaobserwowano już pierwsze symptomy zaburzeń w związku z sięganiem po substancje psychoaktywne.</w:t>
      </w:r>
    </w:p>
    <w:p w14:paraId="1BF3E362"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lastRenderedPageBreak/>
        <w:t>W celu wnikliwej analizy działań z zakresu profilaktyki, ROPS w Olsztynie przygotował ankietę, dotyczącą realizacji w gminach zadań z zakresu profilaktyki i rozwiązywania problemów uzależnień oraz przeciwdziałania przemocy</w:t>
      </w:r>
      <w:r w:rsidRPr="00693F3A">
        <w:rPr>
          <w:rFonts w:ascii="Arial" w:eastAsia="Yu Mincho" w:hAnsi="Arial" w:cs="Arial"/>
          <w:sz w:val="24"/>
          <w:szCs w:val="24"/>
          <w:vertAlign w:val="superscript"/>
          <w:lang w:eastAsia="ja-JP"/>
        </w:rPr>
        <w:footnoteReference w:id="3"/>
      </w:r>
      <w:r w:rsidRPr="00693F3A">
        <w:rPr>
          <w:rFonts w:ascii="Arial" w:eastAsia="Yu Mincho" w:hAnsi="Arial" w:cs="Arial"/>
          <w:sz w:val="24"/>
          <w:szCs w:val="24"/>
          <w:lang w:eastAsia="ja-JP"/>
        </w:rPr>
        <w:t>. Zawarto w niej pytania dotyczące uczestników programów profilaktycznych.</w:t>
      </w:r>
      <w:r w:rsidR="00C24D7E">
        <w:rPr>
          <w:rFonts w:ascii="Arial" w:eastAsia="Yu Mincho" w:hAnsi="Arial" w:cs="Arial"/>
          <w:sz w:val="24"/>
          <w:szCs w:val="24"/>
          <w:lang w:eastAsia="ja-JP"/>
        </w:rPr>
        <w:t xml:space="preserve"> Uzyskane tą drogą dane są weryfikowane w oparciu</w:t>
      </w:r>
      <w:r w:rsidR="00C24D7E">
        <w:rPr>
          <w:rFonts w:ascii="Arial" w:eastAsia="Yu Mincho" w:hAnsi="Arial" w:cs="Arial"/>
          <w:sz w:val="24"/>
          <w:szCs w:val="24"/>
          <w:lang w:eastAsia="ja-JP"/>
        </w:rPr>
        <w:br/>
        <w:t>o sprawozdania roczne z działalności samorządów gminnych w zakresie profilaktyki i rozwiązywania problemów alkoholowych Krajowego Centrum Przeciwdziałania Uzależnieniom.</w:t>
      </w:r>
      <w:r w:rsidRPr="00693F3A">
        <w:rPr>
          <w:rFonts w:ascii="Arial" w:eastAsia="Yu Mincho" w:hAnsi="Arial" w:cs="Arial"/>
          <w:sz w:val="24"/>
          <w:szCs w:val="24"/>
          <w:lang w:eastAsia="ja-JP"/>
        </w:rPr>
        <w:t xml:space="preserve"> Z</w:t>
      </w:r>
      <w:r w:rsidR="00C24D7E">
        <w:rPr>
          <w:rFonts w:ascii="Arial" w:eastAsia="Yu Mincho" w:hAnsi="Arial" w:cs="Arial"/>
          <w:sz w:val="24"/>
          <w:szCs w:val="24"/>
          <w:lang w:eastAsia="ja-JP"/>
        </w:rPr>
        <w:t xml:space="preserve"> posiadanych</w:t>
      </w:r>
      <w:r w:rsidRPr="00693F3A">
        <w:rPr>
          <w:rFonts w:ascii="Arial" w:eastAsia="Yu Mincho" w:hAnsi="Arial" w:cs="Arial"/>
          <w:sz w:val="24"/>
          <w:szCs w:val="24"/>
          <w:lang w:eastAsia="ja-JP"/>
        </w:rPr>
        <w:t xml:space="preserve"> danych wynika, że liczba odbiorców programów profilaktycznych</w:t>
      </w:r>
      <w:r w:rsidR="00FA35A3">
        <w:rPr>
          <w:rFonts w:ascii="Arial" w:eastAsia="Yu Mincho" w:hAnsi="Arial" w:cs="Arial"/>
          <w:sz w:val="24"/>
          <w:szCs w:val="24"/>
          <w:lang w:eastAsia="ja-JP"/>
        </w:rPr>
        <w:t>, jak dotąd, najwyższa była w 2023 r., kiedy skorzystało z nich 139 230 osób, co stanowi wzrost o ponad 100%</w:t>
      </w:r>
      <w:r w:rsidR="00FA35A3">
        <w:rPr>
          <w:rFonts w:ascii="Arial" w:eastAsia="Yu Mincho" w:hAnsi="Arial" w:cs="Arial"/>
          <w:sz w:val="24"/>
          <w:szCs w:val="24"/>
          <w:lang w:eastAsia="ja-JP"/>
        </w:rPr>
        <w:br/>
        <w:t>w stosunku do 2021 r. Z niepełnych jeszcze danych za rok 2</w:t>
      </w:r>
      <w:r w:rsidRPr="00693F3A">
        <w:rPr>
          <w:rFonts w:ascii="Arial" w:eastAsia="Yu Mincho" w:hAnsi="Arial" w:cs="Arial"/>
          <w:sz w:val="24"/>
          <w:szCs w:val="24"/>
          <w:lang w:eastAsia="ja-JP"/>
        </w:rPr>
        <w:t>024</w:t>
      </w:r>
      <w:r w:rsidR="00FA35A3">
        <w:rPr>
          <w:rFonts w:ascii="Arial" w:eastAsia="Yu Mincho" w:hAnsi="Arial" w:cs="Arial"/>
          <w:sz w:val="24"/>
          <w:szCs w:val="24"/>
          <w:lang w:eastAsia="ja-JP"/>
        </w:rPr>
        <w:t xml:space="preserve"> wynika,</w:t>
      </w:r>
      <w:r w:rsidR="00FA35A3">
        <w:rPr>
          <w:rFonts w:ascii="Arial" w:eastAsia="Yu Mincho" w:hAnsi="Arial" w:cs="Arial"/>
          <w:sz w:val="24"/>
          <w:szCs w:val="24"/>
          <w:lang w:eastAsia="ja-JP"/>
        </w:rPr>
        <w:br/>
        <w:t xml:space="preserve">że liczba uczestników programów profilaktycznych wyniesie </w:t>
      </w:r>
      <w:r w:rsidR="00C24D7E">
        <w:rPr>
          <w:rFonts w:ascii="Arial" w:eastAsia="Yu Mincho" w:hAnsi="Arial" w:cs="Arial"/>
          <w:sz w:val="24"/>
          <w:szCs w:val="24"/>
          <w:lang w:eastAsia="ja-JP"/>
        </w:rPr>
        <w:t>co najmniej</w:t>
      </w:r>
      <w:r w:rsidRPr="00693F3A">
        <w:rPr>
          <w:rFonts w:ascii="Arial" w:eastAsia="Yu Mincho" w:hAnsi="Arial" w:cs="Arial"/>
          <w:sz w:val="24"/>
          <w:szCs w:val="24"/>
          <w:lang w:eastAsia="ja-JP"/>
        </w:rPr>
        <w:t xml:space="preserve"> 108 456 osób (dane ze 111 gmin)</w:t>
      </w:r>
      <w:r w:rsidR="00FA35A3">
        <w:rPr>
          <w:rFonts w:ascii="Arial" w:eastAsia="Yu Mincho" w:hAnsi="Arial" w:cs="Arial"/>
          <w:sz w:val="24"/>
          <w:szCs w:val="24"/>
          <w:lang w:eastAsia="ja-JP"/>
        </w:rPr>
        <w:t>.</w:t>
      </w:r>
    </w:p>
    <w:p w14:paraId="7666F845"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 xml:space="preserve">W latach 2021-2024 </w:t>
      </w:r>
      <w:r w:rsidR="007F6855">
        <w:rPr>
          <w:rFonts w:ascii="Arial" w:eastAsia="Yu Mincho" w:hAnsi="Arial" w:cs="Arial"/>
          <w:sz w:val="24"/>
          <w:szCs w:val="24"/>
          <w:lang w:eastAsia="ja-JP"/>
        </w:rPr>
        <w:t>S</w:t>
      </w:r>
      <w:r w:rsidRPr="00693F3A">
        <w:rPr>
          <w:rFonts w:ascii="Arial" w:eastAsia="Yu Mincho" w:hAnsi="Arial" w:cs="Arial"/>
          <w:sz w:val="24"/>
          <w:szCs w:val="24"/>
          <w:lang w:eastAsia="ja-JP"/>
        </w:rPr>
        <w:t xml:space="preserve">amorząd </w:t>
      </w:r>
      <w:r w:rsidR="007F6855">
        <w:rPr>
          <w:rFonts w:ascii="Arial" w:eastAsia="Yu Mincho" w:hAnsi="Arial" w:cs="Arial"/>
          <w:sz w:val="24"/>
          <w:szCs w:val="24"/>
          <w:lang w:eastAsia="ja-JP"/>
        </w:rPr>
        <w:t>W</w:t>
      </w:r>
      <w:r w:rsidRPr="00693F3A">
        <w:rPr>
          <w:rFonts w:ascii="Arial" w:eastAsia="Yu Mincho" w:hAnsi="Arial" w:cs="Arial"/>
          <w:sz w:val="24"/>
          <w:szCs w:val="24"/>
          <w:lang w:eastAsia="ja-JP"/>
        </w:rPr>
        <w:t>ojewództwa dofinansowywał realizację programów profilaktycznych w ramach otwartego konkursu ofert</w:t>
      </w:r>
      <w:r w:rsidRPr="00693F3A">
        <w:rPr>
          <w:rFonts w:ascii="Arial" w:eastAsia="Yu Mincho" w:hAnsi="Arial" w:cs="Arial"/>
          <w:sz w:val="24"/>
          <w:szCs w:val="24"/>
          <w:lang w:eastAsia="ja-JP"/>
        </w:rPr>
        <w:br/>
        <w:t>z zakresu przeciwdziałania uzależnieniom (profilaktyka uniwersalna, selektywna i wskazująca). W 2024 r. dofinansowanie uzyskało 9 tego typu programów, natomiast w 2021 r. było to 8 programów profilaktycznych.</w:t>
      </w:r>
    </w:p>
    <w:p w14:paraId="674F6ED1" w14:textId="77777777" w:rsidR="00693F3A" w:rsidRPr="00693F3A" w:rsidRDefault="00693F3A" w:rsidP="00693F3A">
      <w:pPr>
        <w:numPr>
          <w:ilvl w:val="0"/>
          <w:numId w:val="14"/>
        </w:numPr>
        <w:spacing w:after="240"/>
        <w:jc w:val="both"/>
        <w:rPr>
          <w:rFonts w:ascii="Arial" w:eastAsia="Yu Mincho" w:hAnsi="Arial" w:cs="Arial"/>
          <w:sz w:val="24"/>
          <w:szCs w:val="24"/>
          <w:lang w:eastAsia="ja-JP"/>
        </w:rPr>
      </w:pPr>
      <w:r w:rsidRPr="00693F3A">
        <w:rPr>
          <w:rFonts w:ascii="Arial" w:eastAsia="Yu Mincho" w:hAnsi="Arial" w:cs="Arial"/>
          <w:sz w:val="24"/>
          <w:szCs w:val="24"/>
          <w:lang w:eastAsia="ja-JP"/>
        </w:rPr>
        <w:t>W latach 2021-2024 w całym województwie realizowane były liczne kampanie i akcje z zakresu przeciwdziałania uzależnieniom. Najwięcej kampanii zrealizowano w 2022 r. – 70 kampanii (w tym 2 kampanie o zasięgu wojewódzkim Fundacji Mazurymedia). Był to wzrost o 7 kampanii w stosunku do roku 2021. W kolejnych latach liczba tego typu działań była już mniejsza, ale nadal wysoka. W 2023 r. zrealizowano 57 kampanii (w tym 1 kampania</w:t>
      </w:r>
      <w:r w:rsidRPr="00693F3A">
        <w:rPr>
          <w:rFonts w:ascii="Arial" w:eastAsia="Yu Mincho" w:hAnsi="Arial" w:cs="Arial"/>
          <w:sz w:val="24"/>
          <w:szCs w:val="24"/>
          <w:lang w:eastAsia="ja-JP"/>
        </w:rPr>
        <w:br/>
        <w:t>o zasięgu wojewódzkim Fundacji Mazurymedia), w 2024 r. – 59 (w tym</w:t>
      </w:r>
      <w:r w:rsidRPr="00693F3A">
        <w:rPr>
          <w:rFonts w:ascii="Arial" w:eastAsia="Yu Mincho" w:hAnsi="Arial" w:cs="Arial"/>
          <w:sz w:val="24"/>
          <w:szCs w:val="24"/>
          <w:lang w:eastAsia="ja-JP"/>
        </w:rPr>
        <w:br/>
        <w:t>1 kampania o zasięgu wojewódzkim Fundacji Mazurymedia).</w:t>
      </w:r>
    </w:p>
    <w:bookmarkEnd w:id="16"/>
    <w:p w14:paraId="6D5B3C96" w14:textId="77777777" w:rsidR="00693F3A" w:rsidRPr="00693F3A" w:rsidRDefault="00693F3A" w:rsidP="0043191E">
      <w:pPr>
        <w:numPr>
          <w:ilvl w:val="0"/>
          <w:numId w:val="14"/>
        </w:numPr>
        <w:spacing w:after="0"/>
        <w:ind w:left="782" w:hanging="357"/>
        <w:jc w:val="both"/>
        <w:rPr>
          <w:rFonts w:ascii="Arial" w:eastAsia="Calibri" w:hAnsi="Arial" w:cs="Arial"/>
          <w:sz w:val="24"/>
          <w:szCs w:val="24"/>
          <w:lang w:eastAsia="pl-PL"/>
        </w:rPr>
      </w:pPr>
      <w:r w:rsidRPr="00693F3A">
        <w:rPr>
          <w:rFonts w:ascii="Arial" w:eastAsia="Yu Mincho" w:hAnsi="Arial" w:cs="Arial"/>
          <w:sz w:val="24"/>
          <w:szCs w:val="24"/>
          <w:lang w:eastAsia="ja-JP"/>
        </w:rPr>
        <w:t xml:space="preserve">Poza realizacją lokalnych kampanii i akcji profilaktycznych samorządy gminne włączają się także w realizację kampanii ogólnopolskich, czego przykładem jest </w:t>
      </w:r>
      <w:r w:rsidRPr="00693F3A">
        <w:rPr>
          <w:rFonts w:ascii="Arial" w:eastAsia="Calibri" w:hAnsi="Arial" w:cs="Arial"/>
          <w:sz w:val="24"/>
          <w:szCs w:val="24"/>
          <w:lang w:eastAsia="pl-PL"/>
        </w:rPr>
        <w:t>Gmina Miejska Ostróda. W 2024 r. w ramach ogólnopolskich kampanii pracownicy MOPS w Ostródzie skorzystali z webinarów eksperckich oraz artykułów edukacyjnych dot. tematyki kampanii, które rozpowszechniono poprzez stronę internetową MOPS oraz oficjalny profil na Facebook-u. Były to następujące kampanie:</w:t>
      </w:r>
    </w:p>
    <w:p w14:paraId="60303F93" w14:textId="307B58BC" w:rsidR="00693F3A" w:rsidRPr="0058034A" w:rsidRDefault="00693F3A" w:rsidP="00693F3A">
      <w:pPr>
        <w:numPr>
          <w:ilvl w:val="0"/>
          <w:numId w:val="30"/>
        </w:numPr>
        <w:spacing w:after="0"/>
        <w:ind w:left="1502" w:hanging="357"/>
        <w:jc w:val="both"/>
        <w:rPr>
          <w:rFonts w:ascii="Arial" w:eastAsia="Calibri" w:hAnsi="Arial" w:cs="Arial"/>
          <w:sz w:val="24"/>
          <w:szCs w:val="24"/>
          <w:lang w:eastAsia="pl-PL"/>
        </w:rPr>
      </w:pPr>
      <w:r w:rsidRPr="00693F3A">
        <w:rPr>
          <w:rFonts w:ascii="Arial" w:eastAsia="Calibri" w:hAnsi="Arial" w:cs="Arial"/>
          <w:sz w:val="24"/>
          <w:szCs w:val="24"/>
          <w:lang w:eastAsia="pl-PL"/>
        </w:rPr>
        <w:t xml:space="preserve">„Wspólnie przeciw przemocy domowej”, której celem był uwrażliwienie społeczeństwa oraz pracowników służb pomocowych na objawy przemocy domowej. W </w:t>
      </w:r>
      <w:r w:rsidRPr="0058034A">
        <w:rPr>
          <w:rFonts w:ascii="Arial" w:eastAsia="Calibri" w:hAnsi="Arial" w:cs="Arial"/>
          <w:sz w:val="24"/>
          <w:szCs w:val="24"/>
          <w:lang w:eastAsia="pl-PL"/>
        </w:rPr>
        <w:t>ramach kampanii Dział Profilaktyki Uzależnień</w:t>
      </w:r>
      <w:r w:rsidRPr="0058034A">
        <w:rPr>
          <w:rFonts w:ascii="Arial" w:eastAsia="Calibri" w:hAnsi="Arial" w:cs="Arial"/>
          <w:sz w:val="24"/>
          <w:szCs w:val="24"/>
          <w:lang w:eastAsia="pl-PL"/>
        </w:rPr>
        <w:br/>
        <w:t>i Przeciwdziałania Przemocy Domowej zrealizował szkolenie dla</w:t>
      </w:r>
      <w:r w:rsidR="0043191E">
        <w:rPr>
          <w:rFonts w:ascii="Arial" w:eastAsia="Calibri" w:hAnsi="Arial" w:cs="Arial"/>
          <w:sz w:val="24"/>
          <w:szCs w:val="24"/>
          <w:lang w:eastAsia="pl-PL"/>
        </w:rPr>
        <w:t xml:space="preserve"> </w:t>
      </w:r>
      <w:r w:rsidRPr="0058034A">
        <w:rPr>
          <w:rFonts w:ascii="Arial" w:eastAsia="Calibri" w:hAnsi="Arial" w:cs="Arial"/>
          <w:sz w:val="24"/>
          <w:szCs w:val="24"/>
          <w:lang w:eastAsia="pl-PL"/>
        </w:rPr>
        <w:lastRenderedPageBreak/>
        <w:t>pracowników sektora oświaty o tematyce przemocy domowej oraz procedurze „Niebieskiej Karty”.</w:t>
      </w:r>
    </w:p>
    <w:p w14:paraId="3603D89F" w14:textId="77777777" w:rsidR="00693F3A" w:rsidRPr="0058034A" w:rsidRDefault="00693F3A" w:rsidP="00693F3A">
      <w:pPr>
        <w:numPr>
          <w:ilvl w:val="0"/>
          <w:numId w:val="30"/>
        </w:numPr>
        <w:contextualSpacing/>
        <w:jc w:val="both"/>
        <w:rPr>
          <w:rFonts w:ascii="Arial" w:eastAsia="Calibri" w:hAnsi="Arial" w:cs="Arial"/>
          <w:sz w:val="24"/>
          <w:szCs w:val="24"/>
          <w:lang w:eastAsia="pl-PL"/>
        </w:rPr>
      </w:pPr>
      <w:r w:rsidRPr="0058034A">
        <w:rPr>
          <w:rFonts w:ascii="Arial" w:eastAsia="Calibri" w:hAnsi="Arial" w:cs="Arial"/>
          <w:sz w:val="24"/>
          <w:szCs w:val="24"/>
          <w:lang w:eastAsia="pl-PL"/>
        </w:rPr>
        <w:t>„Ciąża bez alkoholu powstrzymać FASD”, której celem była promocja abstynencji w czasie ciąży oraz zwiększenie wiedzy o negatywnym wpływie alkoholu na nienarodzone dziecko.</w:t>
      </w:r>
    </w:p>
    <w:p w14:paraId="4C9A2D05" w14:textId="77777777" w:rsidR="00693F3A" w:rsidRPr="0058034A" w:rsidRDefault="007F6855" w:rsidP="00693F3A">
      <w:pPr>
        <w:numPr>
          <w:ilvl w:val="0"/>
          <w:numId w:val="30"/>
        </w:numPr>
        <w:contextualSpacing/>
        <w:jc w:val="both"/>
        <w:rPr>
          <w:rFonts w:ascii="Arial" w:eastAsia="Calibri" w:hAnsi="Arial" w:cs="Arial"/>
          <w:sz w:val="24"/>
          <w:szCs w:val="24"/>
          <w:lang w:eastAsia="pl-PL"/>
        </w:rPr>
      </w:pPr>
      <w:r>
        <w:rPr>
          <w:rFonts w:ascii="Arial" w:eastAsia="Calibri" w:hAnsi="Arial" w:cs="Arial"/>
          <w:sz w:val="24"/>
          <w:szCs w:val="24"/>
          <w:lang w:eastAsia="pl-PL"/>
        </w:rPr>
        <w:t>K</w:t>
      </w:r>
      <w:r w:rsidR="00693F3A" w:rsidRPr="0058034A">
        <w:rPr>
          <w:rFonts w:ascii="Arial" w:eastAsia="Calibri" w:hAnsi="Arial" w:cs="Arial"/>
          <w:sz w:val="24"/>
          <w:szCs w:val="24"/>
          <w:lang w:eastAsia="pl-PL"/>
        </w:rPr>
        <w:t>ampanie Fundacji „Dajemy Dzieciom Siłę”: „Nieobojętni. Reaguj na przemoc wobec dzieci” oraz „Dzieciństwo bez przemocy”, w ramach których do szkół podstawowych w Ostródzie zostały rozesłane filmy edukacyjne, poświęcone reagowaniu na przemoc wobec dzieci.</w:t>
      </w:r>
    </w:p>
    <w:p w14:paraId="51BDE9D0" w14:textId="77777777" w:rsidR="00693F3A" w:rsidRPr="0058034A" w:rsidRDefault="00693F3A" w:rsidP="00693F3A">
      <w:pPr>
        <w:numPr>
          <w:ilvl w:val="0"/>
          <w:numId w:val="30"/>
        </w:numPr>
        <w:spacing w:after="240"/>
        <w:ind w:left="1502" w:hanging="357"/>
        <w:jc w:val="both"/>
        <w:rPr>
          <w:rFonts w:ascii="Arial" w:eastAsia="Calibri" w:hAnsi="Arial" w:cs="Arial"/>
          <w:sz w:val="24"/>
          <w:szCs w:val="24"/>
          <w:lang w:eastAsia="pl-PL"/>
        </w:rPr>
      </w:pPr>
      <w:r w:rsidRPr="0058034A">
        <w:rPr>
          <w:rFonts w:ascii="Arial" w:eastAsia="Calibri" w:hAnsi="Arial" w:cs="Arial"/>
          <w:sz w:val="24"/>
          <w:szCs w:val="24"/>
          <w:lang w:eastAsia="pl-PL"/>
        </w:rPr>
        <w:t>Kampania „Domowe zasady ekranowe”, mająca na celu uwrażliwienie dorosłych na konsekwencje korzystania z telefonu w obecności dzieci. Treść tej kampanii była promowana podczas lokalnych wydarzeń m. in. Miejskiego Dnia Sportowego z Rodziną oraz Dni Ostródy.</w:t>
      </w:r>
    </w:p>
    <w:p w14:paraId="7DBFB7F6"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58034A">
        <w:rPr>
          <w:rFonts w:ascii="Arial" w:eastAsia="Yu Mincho" w:hAnsi="Arial" w:cs="Arial"/>
          <w:sz w:val="24"/>
          <w:szCs w:val="24"/>
          <w:lang w:eastAsia="ja-JP"/>
        </w:rPr>
        <w:t>MOPS w Olecku w ramach kampanii „Dziecińst</w:t>
      </w:r>
      <w:r w:rsidRPr="00693F3A">
        <w:rPr>
          <w:rFonts w:ascii="Arial" w:eastAsia="Yu Mincho" w:hAnsi="Arial" w:cs="Arial"/>
          <w:sz w:val="24"/>
          <w:szCs w:val="24"/>
          <w:lang w:eastAsia="ja-JP"/>
        </w:rPr>
        <w:t>wo bez przemocy”</w:t>
      </w:r>
      <w:r w:rsidRPr="00693F3A">
        <w:rPr>
          <w:rFonts w:ascii="Arial" w:eastAsia="Yu Mincho" w:hAnsi="Arial" w:cs="Arial"/>
          <w:sz w:val="24"/>
          <w:szCs w:val="24"/>
          <w:lang w:eastAsia="ja-JP"/>
        </w:rPr>
        <w:br/>
        <w:t xml:space="preserve">w 2024 r. zorganizował wspólnie z Zespołem Interdyscyplinarnym w Olecku oraz Kołem Gospodyń Wiejskich „Kije Wianki” konkurs plastyczny skierowany do uczniów szkół podstawowych i ponadpodstawowych. Jego celem było promowanie przeciwdziałania przemocy wobec dzieci. </w:t>
      </w:r>
    </w:p>
    <w:p w14:paraId="3F014BAF" w14:textId="77777777" w:rsidR="00693F3A" w:rsidRPr="00693F3A" w:rsidRDefault="007F6855" w:rsidP="00693F3A">
      <w:pPr>
        <w:numPr>
          <w:ilvl w:val="0"/>
          <w:numId w:val="14"/>
        </w:numPr>
        <w:spacing w:after="240"/>
        <w:ind w:left="782" w:hanging="357"/>
        <w:jc w:val="both"/>
        <w:rPr>
          <w:rFonts w:ascii="Arial" w:eastAsia="Yu Mincho" w:hAnsi="Arial" w:cs="Arial"/>
          <w:sz w:val="24"/>
          <w:szCs w:val="24"/>
          <w:lang w:eastAsia="ja-JP"/>
        </w:rPr>
      </w:pPr>
      <w:r>
        <w:rPr>
          <w:rFonts w:ascii="Arial" w:eastAsia="Yu Mincho" w:hAnsi="Arial" w:cs="Arial"/>
          <w:sz w:val="24"/>
          <w:szCs w:val="24"/>
          <w:lang w:eastAsia="ja-JP"/>
        </w:rPr>
        <w:t>N</w:t>
      </w:r>
      <w:r w:rsidR="00693F3A" w:rsidRPr="00693F3A">
        <w:rPr>
          <w:rFonts w:ascii="Arial" w:eastAsia="Yu Mincho" w:hAnsi="Arial" w:cs="Arial"/>
          <w:sz w:val="24"/>
          <w:szCs w:val="24"/>
          <w:lang w:eastAsia="ja-JP"/>
        </w:rPr>
        <w:t>a terenie Gminy Grunwald w ramach kampanii „Dzieciństwo bez przemocy” w 2024 r. GOPS wspólnie z instytucjami i służbami działającymi na terenie gminy tj. Gminnym Ośrodkiem Kultury w Gierzwałdzie, Gminną Komisją ds. Profilaktyki i Rozwiązywania Problemów Alkoholowych w Gminie Grunwald, sołectwami z terenu gminy, Kołami Gospodyń Wiejskich przeprowadził szereg działań ukierunkowanych na wspieranie rodziny. Należały do nich: zajęcia edukacyjno-profilaktyczne dla dzieci i młodzieży w świetlicach wiejskich na terenie gminy, spotkania edukacyjne dla rodziców oraz osób pracujących</w:t>
      </w:r>
      <w:r w:rsidR="00693F3A" w:rsidRPr="00693F3A">
        <w:rPr>
          <w:rFonts w:ascii="Arial" w:eastAsia="Yu Mincho" w:hAnsi="Arial" w:cs="Arial"/>
          <w:sz w:val="24"/>
          <w:szCs w:val="24"/>
          <w:lang w:eastAsia="ja-JP"/>
        </w:rPr>
        <w:br/>
        <w:t>w obszarze wspierania rodziny (pomoc społeczna, oświata, służba zdrowia, policja), spotkania mikołajkowe z animacjami dla dzieci i młodzieży.</w:t>
      </w:r>
    </w:p>
    <w:p w14:paraId="2FC14108" w14:textId="316120E1" w:rsidR="00693F3A" w:rsidRPr="00693F3A" w:rsidRDefault="00693F3A" w:rsidP="00AF5C8C">
      <w:pPr>
        <w:numPr>
          <w:ilvl w:val="0"/>
          <w:numId w:val="14"/>
        </w:numPr>
        <w:spacing w:after="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Ciekawą inicjatywą o charakterze profilaktycznym w obszarze przeciwdziałania przemocy była gra terenowa pn. „Idziemy po-moc”, zorganizowana w czerwcu 2024 r. przez Gminny Ośrodek Pomocy Społecznej w Lidzbarku Warmińskim we współpracy z licznymi instytucjami funkcjonującymi na terenie Lidzbarka Warmińskiego: szkołami podstawowymi, Urzędem Gminy, Sądem Rejonowym, Komendą Powiatową Policji, Prokuraturą Rejonową, Zespołem Opieki Zdrowotnej oraz Gminną Komisją Rozwiazywania Problemów Alkoholowych.</w:t>
      </w:r>
      <w:r w:rsidR="00375C32">
        <w:rPr>
          <w:rFonts w:ascii="Arial" w:eastAsia="Yu Mincho" w:hAnsi="Arial" w:cs="Arial"/>
          <w:sz w:val="24"/>
          <w:szCs w:val="24"/>
          <w:lang w:eastAsia="ja-JP"/>
        </w:rPr>
        <w:t xml:space="preserve"> </w:t>
      </w:r>
      <w:r w:rsidRPr="00693F3A">
        <w:rPr>
          <w:rFonts w:ascii="Arial" w:eastAsia="Yu Mincho" w:hAnsi="Arial" w:cs="Arial"/>
          <w:sz w:val="24"/>
          <w:szCs w:val="24"/>
          <w:lang w:eastAsia="ja-JP"/>
        </w:rPr>
        <w:t>Udział w grze wzięły trzy grupy uczniów, które rozwiązywały zadania</w:t>
      </w:r>
      <w:r w:rsidR="0043191E">
        <w:rPr>
          <w:rFonts w:ascii="Arial" w:eastAsia="Yu Mincho" w:hAnsi="Arial" w:cs="Arial"/>
          <w:sz w:val="24"/>
          <w:szCs w:val="24"/>
          <w:lang w:eastAsia="ja-JP"/>
        </w:rPr>
        <w:t xml:space="preserve"> </w:t>
      </w:r>
      <w:r w:rsidRPr="00693F3A">
        <w:rPr>
          <w:rFonts w:ascii="Arial" w:eastAsia="Yu Mincho" w:hAnsi="Arial" w:cs="Arial"/>
          <w:sz w:val="24"/>
          <w:szCs w:val="24"/>
          <w:lang w:eastAsia="ja-JP"/>
        </w:rPr>
        <w:t>związane z tematyką przemocy. Uzyskane wyniki doprowadziły każdą z grup do jednej</w:t>
      </w:r>
      <w:r w:rsidR="0043191E">
        <w:rPr>
          <w:rFonts w:ascii="Arial" w:eastAsia="Yu Mincho" w:hAnsi="Arial" w:cs="Arial"/>
          <w:sz w:val="24"/>
          <w:szCs w:val="24"/>
          <w:lang w:eastAsia="ja-JP"/>
        </w:rPr>
        <w:br/>
      </w:r>
      <w:r w:rsidRPr="00693F3A">
        <w:rPr>
          <w:rFonts w:ascii="Arial" w:eastAsia="Yu Mincho" w:hAnsi="Arial" w:cs="Arial"/>
          <w:sz w:val="24"/>
          <w:szCs w:val="24"/>
          <w:lang w:eastAsia="ja-JP"/>
        </w:rPr>
        <w:t>z instytucji współpracujących, w których odbyły się spotkania i pogadanki związane z tematem przemocy m.in. z sędzią, prokuratorem, policjantem. Efektem tego przedsięwzięcia jest zacieśnienie współpracy pomiędzy jednostkami i</w:t>
      </w:r>
      <w:r w:rsidR="0043191E">
        <w:rPr>
          <w:rFonts w:ascii="Arial" w:eastAsia="Yu Mincho" w:hAnsi="Arial" w:cs="Arial"/>
          <w:sz w:val="24"/>
          <w:szCs w:val="24"/>
          <w:lang w:eastAsia="ja-JP"/>
        </w:rPr>
        <w:t xml:space="preserve"> </w:t>
      </w:r>
      <w:r w:rsidRPr="00693F3A">
        <w:rPr>
          <w:rFonts w:ascii="Arial" w:eastAsia="Yu Mincho" w:hAnsi="Arial" w:cs="Arial"/>
          <w:sz w:val="24"/>
          <w:szCs w:val="24"/>
          <w:lang w:eastAsia="ja-JP"/>
        </w:rPr>
        <w:t>wzrost świadomości młodzieży na temat</w:t>
      </w:r>
      <w:r w:rsidR="0043191E">
        <w:rPr>
          <w:rFonts w:ascii="Arial" w:eastAsia="Yu Mincho" w:hAnsi="Arial" w:cs="Arial"/>
          <w:sz w:val="24"/>
          <w:szCs w:val="24"/>
          <w:lang w:eastAsia="ja-JP"/>
        </w:rPr>
        <w:t xml:space="preserve"> </w:t>
      </w:r>
      <w:r w:rsidRPr="00693F3A">
        <w:rPr>
          <w:rFonts w:ascii="Arial" w:eastAsia="Yu Mincho" w:hAnsi="Arial" w:cs="Arial"/>
          <w:sz w:val="24"/>
          <w:szCs w:val="24"/>
          <w:lang w:eastAsia="ja-JP"/>
        </w:rPr>
        <w:t>przemocy</w:t>
      </w:r>
      <w:r w:rsidR="0043191E">
        <w:rPr>
          <w:rFonts w:ascii="Arial" w:eastAsia="Yu Mincho" w:hAnsi="Arial" w:cs="Arial"/>
          <w:sz w:val="24"/>
          <w:szCs w:val="24"/>
          <w:lang w:eastAsia="ja-JP"/>
        </w:rPr>
        <w:t>.</w:t>
      </w:r>
    </w:p>
    <w:p w14:paraId="2DBC8D78" w14:textId="77777777" w:rsidR="00693F3A" w:rsidRPr="00693F3A" w:rsidRDefault="00693F3A" w:rsidP="00693F3A">
      <w:pPr>
        <w:spacing w:after="240"/>
        <w:rPr>
          <w:rFonts w:ascii="Arial" w:eastAsia="Yu Mincho" w:hAnsi="Arial" w:cs="Arial"/>
          <w:b/>
          <w:bCs/>
          <w:color w:val="70AD47"/>
          <w:sz w:val="24"/>
          <w:szCs w:val="24"/>
          <w:lang w:eastAsia="ja-JP"/>
        </w:rPr>
      </w:pPr>
      <w:r w:rsidRPr="00693F3A">
        <w:rPr>
          <w:rFonts w:ascii="Arial" w:eastAsia="Yu Mincho" w:hAnsi="Arial" w:cs="Arial"/>
          <w:b/>
          <w:bCs/>
          <w:color w:val="70AD47"/>
          <w:sz w:val="24"/>
          <w:szCs w:val="24"/>
          <w:lang w:eastAsia="ja-JP"/>
        </w:rPr>
        <w:lastRenderedPageBreak/>
        <w:t>1.7. Doskonalenie zawodowe kadry jednostek pracujących na rzecz wsparcia rodziny, w szczególności poprzez szkolenia oraz superwizję.</w:t>
      </w:r>
    </w:p>
    <w:p w14:paraId="358BF8A1" w14:textId="77777777" w:rsidR="00693F3A" w:rsidRPr="00693F3A" w:rsidRDefault="00693F3A" w:rsidP="00693F3A">
      <w:pPr>
        <w:numPr>
          <w:ilvl w:val="0"/>
          <w:numId w:val="14"/>
        </w:numPr>
        <w:spacing w:after="160"/>
        <w:ind w:left="782" w:hanging="357"/>
        <w:jc w:val="both"/>
        <w:rPr>
          <w:rFonts w:ascii="Arial" w:eastAsia="Yu Mincho" w:hAnsi="Arial" w:cs="Arial"/>
          <w:sz w:val="24"/>
          <w:szCs w:val="24"/>
          <w:lang w:eastAsia="ja-JP"/>
        </w:rPr>
      </w:pPr>
      <w:bookmarkStart w:id="17" w:name="_Hlk205213969"/>
      <w:r w:rsidRPr="00693F3A">
        <w:rPr>
          <w:rFonts w:ascii="Arial" w:eastAsia="Yu Mincho" w:hAnsi="Arial" w:cs="Arial"/>
          <w:sz w:val="24"/>
          <w:szCs w:val="24"/>
          <w:lang w:eastAsia="ja-JP"/>
        </w:rPr>
        <w:t>Zwiększanie kompetencji zawodowych kadry jednostek pracujących na rzecz rodziny jest kluczowym elementem doskonalenia systemu wsparcia.</w:t>
      </w:r>
      <w:r w:rsidRPr="00693F3A">
        <w:rPr>
          <w:rFonts w:ascii="Arial" w:eastAsia="Yu Mincho" w:hAnsi="Arial" w:cs="Arial"/>
          <w:sz w:val="24"/>
          <w:szCs w:val="24"/>
          <w:lang w:eastAsia="ja-JP"/>
        </w:rPr>
        <w:br/>
        <w:t>Z informacji zebranych przez ROPS w Olsztynie wynika, że w latach 2021-2024 pracownicy OPS i CUS systematycznie korzystali z różnych form doskonalenia zawodowego. Najwięcej osób przeszkolono w roku 2024, było to 735 osób.</w:t>
      </w:r>
      <w:r w:rsidRPr="00693F3A">
        <w:rPr>
          <w:rFonts w:ascii="Arial" w:eastAsia="Yu Mincho" w:hAnsi="Arial" w:cs="Arial"/>
          <w:sz w:val="24"/>
          <w:szCs w:val="24"/>
          <w:lang w:eastAsia="ja-JP"/>
        </w:rPr>
        <w:br/>
        <w:t>W stosunku do roku 2021 liczba pracowników, korzystających z dokształcania wzrosła o 179 osób.</w:t>
      </w:r>
    </w:p>
    <w:p w14:paraId="55CE0FA1" w14:textId="77777777" w:rsidR="00693F3A" w:rsidRPr="00693F3A" w:rsidRDefault="00693F3A" w:rsidP="00693F3A">
      <w:pPr>
        <w:numPr>
          <w:ilvl w:val="0"/>
          <w:numId w:val="14"/>
        </w:numPr>
        <w:spacing w:after="16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Doskonalenie zawodowe pracowników jednostek organizacyjnych pomocy</w:t>
      </w:r>
      <w:r w:rsidRPr="00693F3A">
        <w:rPr>
          <w:rFonts w:ascii="Arial" w:eastAsia="Yu Mincho" w:hAnsi="Arial" w:cs="Arial"/>
          <w:sz w:val="24"/>
          <w:szCs w:val="24"/>
          <w:lang w:eastAsia="ja-JP"/>
        </w:rPr>
        <w:br/>
        <w:t xml:space="preserve">i integracji społecznej jest dodatkowo wspierane przez </w:t>
      </w:r>
      <w:r w:rsidR="00815A39">
        <w:rPr>
          <w:rFonts w:ascii="Arial" w:eastAsia="Yu Mincho" w:hAnsi="Arial" w:cs="Arial"/>
          <w:sz w:val="24"/>
          <w:szCs w:val="24"/>
          <w:lang w:eastAsia="ja-JP"/>
        </w:rPr>
        <w:t>S</w:t>
      </w:r>
      <w:r w:rsidRPr="00693F3A">
        <w:rPr>
          <w:rFonts w:ascii="Arial" w:eastAsia="Yu Mincho" w:hAnsi="Arial" w:cs="Arial"/>
          <w:sz w:val="24"/>
          <w:szCs w:val="24"/>
          <w:lang w:eastAsia="ja-JP"/>
        </w:rPr>
        <w:t xml:space="preserve">amorząd </w:t>
      </w:r>
      <w:r w:rsidR="00815A39">
        <w:rPr>
          <w:rFonts w:ascii="Arial" w:eastAsia="Yu Mincho" w:hAnsi="Arial" w:cs="Arial"/>
          <w:sz w:val="24"/>
          <w:szCs w:val="24"/>
          <w:lang w:eastAsia="ja-JP"/>
        </w:rPr>
        <w:t>W</w:t>
      </w:r>
      <w:r w:rsidRPr="00693F3A">
        <w:rPr>
          <w:rFonts w:ascii="Arial" w:eastAsia="Yu Mincho" w:hAnsi="Arial" w:cs="Arial"/>
          <w:sz w:val="24"/>
          <w:szCs w:val="24"/>
          <w:lang w:eastAsia="ja-JP"/>
        </w:rPr>
        <w:t>ojewództwa. W latach 2022-2023 ROPS w Olsztynie w ramach projektu „Kooperacja – efektywna i skuteczna”, dofinansowanego ze środków EFS, sfinansował  superwizje grupowe dla pracowników OPS i CUS w łącznej liczbie 350 godzin. Ponadto w 2023 r. przeprowadzono warsztaty współpracy lokalnej, których celem było budowanie sieci współpracy międzyinstytucjonalnej</w:t>
      </w:r>
      <w:r w:rsidRPr="00693F3A">
        <w:rPr>
          <w:rFonts w:ascii="Arial" w:eastAsia="Yu Mincho" w:hAnsi="Arial" w:cs="Arial"/>
          <w:sz w:val="24"/>
          <w:szCs w:val="24"/>
          <w:lang w:eastAsia="ja-JP"/>
        </w:rPr>
        <w:br/>
        <w:t>i międzysektorowej. Skorzystało z nich łącznie 15 jednostek.</w:t>
      </w:r>
    </w:p>
    <w:p w14:paraId="5D3A76D7" w14:textId="77777777" w:rsidR="00693F3A" w:rsidRDefault="00815A39" w:rsidP="00693F3A">
      <w:pPr>
        <w:numPr>
          <w:ilvl w:val="0"/>
          <w:numId w:val="14"/>
        </w:numPr>
        <w:spacing w:after="160"/>
        <w:ind w:left="782" w:hanging="357"/>
        <w:jc w:val="both"/>
        <w:rPr>
          <w:rFonts w:ascii="Arial" w:eastAsia="Yu Mincho" w:hAnsi="Arial" w:cs="Arial"/>
          <w:sz w:val="24"/>
          <w:szCs w:val="24"/>
          <w:lang w:eastAsia="ja-JP"/>
        </w:rPr>
      </w:pPr>
      <w:r>
        <w:rPr>
          <w:rFonts w:ascii="Arial" w:eastAsia="Yu Mincho" w:hAnsi="Arial" w:cs="Arial"/>
          <w:sz w:val="24"/>
          <w:szCs w:val="24"/>
          <w:lang w:eastAsia="ja-JP"/>
        </w:rPr>
        <w:t>W</w:t>
      </w:r>
      <w:r w:rsidR="00693F3A" w:rsidRPr="00693F3A">
        <w:rPr>
          <w:rFonts w:ascii="Arial" w:eastAsia="Yu Mincho" w:hAnsi="Arial" w:cs="Arial"/>
          <w:sz w:val="24"/>
          <w:szCs w:val="24"/>
          <w:lang w:eastAsia="ja-JP"/>
        </w:rPr>
        <w:t xml:space="preserve"> ramach zadań  z zakresu profilaktyki i rozwiązywania problemów alkoholowych, Samorząd Województwa Warmińsko-Mazurskiego co roku przekazuje dotację na podnoszenie kwalifikacji zawodowych pracowników leczenia uzależnień w województwie warmińsko-mazurskim. W 2023 r. Samorząd Województwa przekazał ponad 79 tys. zł na przeszkolenie 15 osób oraz przeprowadzenie superwizji programów terapeutycznych w 23</w:t>
      </w:r>
      <w:r w:rsidR="009B151D">
        <w:rPr>
          <w:rFonts w:ascii="Arial" w:eastAsia="Yu Mincho" w:hAnsi="Arial" w:cs="Arial"/>
          <w:sz w:val="24"/>
          <w:szCs w:val="24"/>
          <w:lang w:eastAsia="ja-JP"/>
        </w:rPr>
        <w:t xml:space="preserve"> </w:t>
      </w:r>
      <w:r w:rsidR="00693F3A" w:rsidRPr="00693F3A">
        <w:rPr>
          <w:rFonts w:ascii="Arial" w:eastAsia="Yu Mincho" w:hAnsi="Arial" w:cs="Arial"/>
          <w:sz w:val="24"/>
          <w:szCs w:val="24"/>
          <w:lang w:eastAsia="ja-JP"/>
        </w:rPr>
        <w:t>placówkach. Natomiast w 2024 r. kwota dotacji wyniosła 57 250 zł i pokryła koszty przeprowadzenia superwizji programów terapeutycznych w 24 placówkach.</w:t>
      </w:r>
    </w:p>
    <w:p w14:paraId="26EE10C4" w14:textId="77777777" w:rsidR="009B151D" w:rsidRPr="00693F3A" w:rsidRDefault="009B151D" w:rsidP="009B151D">
      <w:pPr>
        <w:spacing w:after="160"/>
        <w:ind w:left="782"/>
        <w:jc w:val="both"/>
        <w:rPr>
          <w:rFonts w:ascii="Arial" w:eastAsia="Yu Mincho" w:hAnsi="Arial" w:cs="Arial"/>
          <w:sz w:val="24"/>
          <w:szCs w:val="24"/>
          <w:lang w:eastAsia="ja-JP"/>
        </w:rPr>
      </w:pPr>
    </w:p>
    <w:bookmarkEnd w:id="17"/>
    <w:p w14:paraId="1605EFF2" w14:textId="77777777" w:rsidR="00693F3A" w:rsidRPr="00693F3A" w:rsidRDefault="00693F3A" w:rsidP="00693F3A">
      <w:pPr>
        <w:spacing w:after="240"/>
        <w:jc w:val="both"/>
        <w:rPr>
          <w:rFonts w:ascii="Arial" w:eastAsia="Yu Mincho" w:hAnsi="Arial" w:cs="Arial"/>
          <w:b/>
          <w:bCs/>
          <w:color w:val="70AD47"/>
          <w:sz w:val="24"/>
          <w:szCs w:val="24"/>
          <w:lang w:eastAsia="ja-JP"/>
        </w:rPr>
      </w:pPr>
      <w:r w:rsidRPr="00693F3A">
        <w:rPr>
          <w:rFonts w:ascii="Arial" w:eastAsia="Yu Mincho" w:hAnsi="Arial" w:cs="Arial"/>
          <w:b/>
          <w:bCs/>
          <w:color w:val="70AD47"/>
          <w:sz w:val="24"/>
          <w:szCs w:val="24"/>
          <w:lang w:eastAsia="ja-JP"/>
        </w:rPr>
        <w:t xml:space="preserve">1.8. Promowanie nowych rozwiązań i dobrych praktyk w zakresie wsparcia rodziny, w tym </w:t>
      </w:r>
      <w:r w:rsidR="00815A39">
        <w:rPr>
          <w:rFonts w:ascii="Arial" w:eastAsia="Yu Mincho" w:hAnsi="Arial" w:cs="Arial"/>
          <w:b/>
          <w:bCs/>
          <w:color w:val="70AD47"/>
          <w:sz w:val="24"/>
          <w:szCs w:val="24"/>
          <w:lang w:eastAsia="ja-JP"/>
        </w:rPr>
        <w:t xml:space="preserve">w </w:t>
      </w:r>
      <w:r w:rsidRPr="00693F3A">
        <w:rPr>
          <w:rFonts w:ascii="Arial" w:eastAsia="Yu Mincho" w:hAnsi="Arial" w:cs="Arial"/>
          <w:b/>
          <w:bCs/>
          <w:color w:val="70AD47"/>
          <w:sz w:val="24"/>
          <w:szCs w:val="24"/>
          <w:lang w:eastAsia="ja-JP"/>
        </w:rPr>
        <w:t>obszarze współpracy sektorowej i międzysektorowej na rzecz rodzin.</w:t>
      </w:r>
    </w:p>
    <w:p w14:paraId="7CD2C7FD" w14:textId="77777777" w:rsidR="00693F3A" w:rsidRPr="00693F3A" w:rsidRDefault="00693F3A" w:rsidP="00693F3A">
      <w:pPr>
        <w:numPr>
          <w:ilvl w:val="0"/>
          <w:numId w:val="14"/>
        </w:numPr>
        <w:spacing w:after="240"/>
        <w:ind w:left="782" w:hanging="357"/>
        <w:jc w:val="both"/>
        <w:rPr>
          <w:rFonts w:ascii="Arial" w:eastAsia="Yu Mincho" w:hAnsi="Arial" w:cs="Arial"/>
          <w:sz w:val="24"/>
          <w:szCs w:val="24"/>
          <w:lang w:eastAsia="ja-JP"/>
        </w:rPr>
      </w:pPr>
      <w:r w:rsidRPr="00693F3A">
        <w:rPr>
          <w:rFonts w:ascii="Arial" w:eastAsia="Yu Mincho" w:hAnsi="Arial" w:cs="Arial"/>
          <w:sz w:val="24"/>
          <w:szCs w:val="24"/>
          <w:lang w:eastAsia="ja-JP"/>
        </w:rPr>
        <w:t>Główną płaszczyzną współpracy samorządów lokalnych z podmiotami zewnętrznymi jest realizacja projektów. W latach 2021-2024 zawierane i/lub kontynuowane były partnerstwa ukierunkowane m. in. na zwiększanie dostępu do usług społecznych dla rodzin zagrożonych ubóstwem lub wykluczeniem społecznym. Były to w głównej mierze rodziny wieloproblemowe, borykające się z problemem przemocy, uzależnienia bądź problemami opiekuńczo-wychowawczymi.  Projekty oferowały bardzo szeroką gamę form wsparcia,</w:t>
      </w:r>
      <w:r w:rsidRPr="00693F3A">
        <w:rPr>
          <w:rFonts w:ascii="Arial" w:eastAsia="Yu Mincho" w:hAnsi="Arial" w:cs="Arial"/>
          <w:sz w:val="24"/>
          <w:szCs w:val="24"/>
          <w:lang w:eastAsia="ja-JP"/>
        </w:rPr>
        <w:br/>
        <w:t>w tym pomoc psychologów, terapeutów, pedagogów, pracowników socjalnych, asystentów rodziny a nawet coacha. Przykłady tego typu projektów to:</w:t>
      </w:r>
    </w:p>
    <w:p w14:paraId="3D4F3424"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lastRenderedPageBreak/>
        <w:t>„Rodzina w Centrum” realizowany w latach 2021-2023 przez CUS</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Górowie Iławeckim w partnerstwie z Elbląskim Stowarzyszeniem Wspierania Inicjatyw Pozarządowych (ESWIP). Rodziny uczestniczące w projekcie objęto warsztatami, poradnictwem specjalistycznym, zajęcia</w:t>
      </w:r>
      <w:r w:rsidR="00815A39">
        <w:rPr>
          <w:rFonts w:ascii="Arial" w:eastAsia="Yu Mincho" w:hAnsi="Arial" w:cs="Arial"/>
          <w:sz w:val="24"/>
          <w:szCs w:val="24"/>
          <w:lang w:eastAsia="ja-JP"/>
        </w:rPr>
        <w:t>mi</w:t>
      </w:r>
      <w:r w:rsidRPr="005101FA">
        <w:rPr>
          <w:rFonts w:ascii="Arial" w:eastAsia="Yu Mincho" w:hAnsi="Arial" w:cs="Arial"/>
          <w:sz w:val="24"/>
          <w:szCs w:val="24"/>
          <w:lang w:eastAsia="ja-JP"/>
        </w:rPr>
        <w:t xml:space="preserve"> socjoterapeutycznymi, integracyjnymi wraz popularyzacją wolontariatu sąsiedzkiego.</w:t>
      </w:r>
    </w:p>
    <w:p w14:paraId="22900D0A"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„Rodziny na starcie dostają wsparcie” realizowany przez GOPS</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Kozłowie</w:t>
      </w:r>
      <w:r w:rsidR="00815A39">
        <w:rPr>
          <w:rFonts w:ascii="Arial" w:eastAsia="Yu Mincho" w:hAnsi="Arial" w:cs="Arial"/>
          <w:sz w:val="24"/>
          <w:szCs w:val="24"/>
          <w:lang w:eastAsia="ja-JP"/>
        </w:rPr>
        <w:t xml:space="preserve"> </w:t>
      </w:r>
      <w:r w:rsidRPr="005101FA">
        <w:rPr>
          <w:rFonts w:ascii="Arial" w:eastAsia="Yu Mincho" w:hAnsi="Arial" w:cs="Arial"/>
          <w:sz w:val="24"/>
          <w:szCs w:val="24"/>
          <w:lang w:eastAsia="ja-JP"/>
        </w:rPr>
        <w:t>we współpracy z firmą Smart Project Innowacja Edukacja Małgorzata Chojnowska</w:t>
      </w:r>
      <w:r w:rsidRPr="00693F3A">
        <w:t xml:space="preserve"> </w:t>
      </w:r>
      <w:r w:rsidRPr="005101FA">
        <w:rPr>
          <w:rFonts w:ascii="Arial" w:eastAsia="Yu Mincho" w:hAnsi="Arial" w:cs="Arial"/>
          <w:sz w:val="24"/>
          <w:szCs w:val="24"/>
          <w:lang w:eastAsia="ja-JP"/>
        </w:rPr>
        <w:t>w latach 2022-2023. Przedsięwzięcie zakładało wspieranie rodzin poprzez m. in. warsztaty kompetencji społecznych oraz zajęcia „Szkoły dla Rodziców”, a także pracę ze specjalistą ds. przemocy.</w:t>
      </w:r>
    </w:p>
    <w:p w14:paraId="0B5108CF"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„Gmina Mrągowo wspiera Mieszkańców” realizowany przez GOPS</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Mrągowie w partnerstwie z Ośrodkiem Wsparcia Osób Niepełnosprawnych</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i Niesamodzielnych w latach 2022-2023. Poza wsparciem specjalistów zorganizowano również wydarzenia rodzinne,</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a także zaangażowano animatorów lokalnych, którzy mieli za zadanie pobudzanie i podtrzymywanie aktywności rodzin, szczególnie dzieci</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i młodzieży.</w:t>
      </w:r>
    </w:p>
    <w:p w14:paraId="3ECBAE50"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„Rodzina to nasza drużyna”  realizowany przez Gminę Pasłęk</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partnerstwie</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z Fundacją „Działaj Aktywnie” w latach 2022-2023.</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ramach projektu zaoferowano wsparcie skierowane do dzieci</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i rodziców, które polegało m. in. na poradnictwie, a także możliwości skorzystania z grup wsparcia, zajęć animacyjnych oraz zabaw integracyjnych w ramach dwóch festynów rodzinnych.</w:t>
      </w:r>
    </w:p>
    <w:p w14:paraId="26EB06FC"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„Wszystko w naszych rękach” realizowany przez Gminę Jedwabno wraz</w:t>
      </w:r>
      <w:r w:rsidRPr="005101FA">
        <w:rPr>
          <w:rFonts w:ascii="Arial" w:eastAsia="Yu Mincho" w:hAnsi="Arial" w:cs="Arial"/>
          <w:sz w:val="24"/>
          <w:szCs w:val="24"/>
          <w:lang w:eastAsia="ja-JP"/>
        </w:rPr>
        <w:br/>
        <w:t>z Fundacją „Patrzymy w przyszłość” w latach 2022-2023. Elementem projektu były indywidualne spotkania ze specjalistami, które służyły diagnozie problemów, z którymi borykają się rodziny oraz warsztaty grupowe, a także rodzinne wyjścia do kina, teatru itp.</w:t>
      </w:r>
    </w:p>
    <w:p w14:paraId="2177B5CF"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„Wsparcie rodzin na terenie miasta Braniewa” realizowany przez MOPS</w:t>
      </w:r>
      <w:r w:rsidRPr="005101FA">
        <w:rPr>
          <w:rFonts w:ascii="Arial" w:eastAsia="Yu Mincho" w:hAnsi="Arial" w:cs="Arial"/>
          <w:sz w:val="24"/>
          <w:szCs w:val="24"/>
          <w:lang w:eastAsia="ja-JP"/>
        </w:rPr>
        <w:br/>
        <w:t>w Braniewie w partnerstwie ze Stowarzyszeniem na Rzecz Rozwoju Spółdzielczości i Przedsiębiorczości Lokalnej WAMA-COOP w latach 2022-2023. W projekcie zastosowano usługi aktywnej integracji</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o charakterze społecznym oraz działania wzmacniające więzi rodzinne, które realizowano</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w formie warsztatów, zajęć profilaktycznych i spotkań indywidualnych oraz poprzez poradnictwo specjalistyczne.</w:t>
      </w:r>
    </w:p>
    <w:p w14:paraId="08868BE3"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 xml:space="preserve">„Inkubator szczęścia” realizowany przez GOPS w Jonkowie w ramach porozumienia zawartego ze Stowarzyszeniem Monti i Fundacją </w:t>
      </w:r>
      <w:r w:rsidR="004504F9" w:rsidRPr="005101FA">
        <w:rPr>
          <w:rFonts w:ascii="Arial" w:eastAsia="Yu Mincho" w:hAnsi="Arial" w:cs="Arial"/>
          <w:sz w:val="24"/>
          <w:szCs w:val="24"/>
          <w:lang w:eastAsia="ja-JP"/>
        </w:rPr>
        <w:t>„</w:t>
      </w:r>
      <w:r w:rsidRPr="005101FA">
        <w:rPr>
          <w:rFonts w:ascii="Arial" w:eastAsia="Yu Mincho" w:hAnsi="Arial" w:cs="Arial"/>
          <w:sz w:val="24"/>
          <w:szCs w:val="24"/>
          <w:lang w:eastAsia="ja-JP"/>
        </w:rPr>
        <w:t>Rodzinna Stacja</w:t>
      </w:r>
      <w:r w:rsidR="004504F9" w:rsidRPr="005101FA">
        <w:rPr>
          <w:rFonts w:ascii="Arial" w:eastAsia="Yu Mincho" w:hAnsi="Arial" w:cs="Arial"/>
          <w:sz w:val="24"/>
          <w:szCs w:val="24"/>
          <w:lang w:eastAsia="ja-JP"/>
        </w:rPr>
        <w:t>”</w:t>
      </w:r>
      <w:r w:rsidRPr="005101FA">
        <w:rPr>
          <w:rFonts w:ascii="Arial" w:eastAsia="Yu Mincho" w:hAnsi="Arial" w:cs="Arial"/>
          <w:sz w:val="24"/>
          <w:szCs w:val="24"/>
          <w:lang w:eastAsia="ja-JP"/>
        </w:rPr>
        <w:t xml:space="preserve"> w latach 2022-2023. W ramach projektu realizowane były komplementarne usługi pracy z rodziną tj. wsparcie psychoterapeutyczne, prawne, terapia uzależnień, mediacje, usługi animacyjne dla rodzin.</w:t>
      </w:r>
    </w:p>
    <w:p w14:paraId="2CB13418"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lastRenderedPageBreak/>
        <w:t>II edycja „Łączymy pokolenia” realizowany przez GOPS w Świątkach</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ramach umowy partnerskiej ze Stowarzyszeniem „Ekocentrum”</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z Olsztyna w latach 2022-2023. Działania projektowe polegały na integracji rodzin zagrożonych wykluczeniem społecznym, począwszy od najstarszych do najmłodszych członków, wzmocnieniu więzi</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i umiejętności wychowawczych poprzez współpracę z psychologiem</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i coachem.</w:t>
      </w:r>
    </w:p>
    <w:p w14:paraId="25285224"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„Pogłębiamy Więzi” realizowany przez MGOPS w Kisielicach</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partnerstwie</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ze Stowarzyszeniem Pro Publico Bono „Dla Dobra Wspólnego” w Nowym Mieście Lubawskim w 2023 r. Projekt obejmował rodziny wsparciem psychologicznym, TSR, mediacjami, coachingiem</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formie indywidualnej</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i grupowej. W ramach wsparcia grupowego realizowano m. in. „Szkołę dla rodziców”, warsztaty kształcące umiejętności społeczne, socjoterapię, trening motywowania do zmiany.</w:t>
      </w:r>
    </w:p>
    <w:p w14:paraId="16E3E541"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 xml:space="preserve">„Rodzinna strefa aktywności” kontynuowany przez GOPS w Janowcu Kościelnym w partnerstwie z Fundacją </w:t>
      </w:r>
      <w:r w:rsidR="004504F9" w:rsidRPr="005101FA">
        <w:rPr>
          <w:rFonts w:ascii="Arial" w:eastAsia="Yu Mincho" w:hAnsi="Arial" w:cs="Arial"/>
          <w:sz w:val="24"/>
          <w:szCs w:val="24"/>
          <w:lang w:eastAsia="ja-JP"/>
        </w:rPr>
        <w:t>„</w:t>
      </w:r>
      <w:r w:rsidRPr="005101FA">
        <w:rPr>
          <w:rFonts w:ascii="Arial" w:eastAsia="Yu Mincho" w:hAnsi="Arial" w:cs="Arial"/>
          <w:sz w:val="24"/>
          <w:szCs w:val="24"/>
          <w:lang w:eastAsia="ja-JP"/>
        </w:rPr>
        <w:t>Serce dla Serca</w:t>
      </w:r>
      <w:r w:rsidR="004504F9" w:rsidRPr="005101FA">
        <w:rPr>
          <w:rFonts w:ascii="Arial" w:eastAsia="Yu Mincho" w:hAnsi="Arial" w:cs="Arial"/>
          <w:sz w:val="24"/>
          <w:szCs w:val="24"/>
          <w:lang w:eastAsia="ja-JP"/>
        </w:rPr>
        <w:t>”</w:t>
      </w:r>
      <w:r w:rsidRPr="005101FA">
        <w:rPr>
          <w:rFonts w:ascii="Arial" w:eastAsia="Yu Mincho" w:hAnsi="Arial" w:cs="Arial"/>
          <w:sz w:val="24"/>
          <w:szCs w:val="24"/>
          <w:lang w:eastAsia="ja-JP"/>
        </w:rPr>
        <w:t xml:space="preserve"> w Olsztynie</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2023 r. W ramach projektu rodziny mogły skorzystać ze wsparcia</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rozwiązywaniu problemów opiekuńczo-wychowawczych poprzez m.in. warsztaty, animacje</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i inicjatywy lokalne, pracę z konsultantem rodzinnym i koordynatorem pieczy zastępczej.</w:t>
      </w:r>
    </w:p>
    <w:p w14:paraId="3FDEAE9A"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„Aktywni w Gminie Ostróda – rozwój usług społecznych szansą na aktywne uczestnictwo w życiu społeczności lokalnej” realizowany przez GOPS</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w Ostródzie w partnerstwie ze Stowarzyszeniem Centrum Wspierania Organizacji Pozarządowych i Inicjatyw Obywatelskich</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2023 r.</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Do uczestniczących w projekcie rodzin</w:t>
      </w:r>
      <w:r w:rsidR="004504F9" w:rsidRPr="005101FA">
        <w:rPr>
          <w:rFonts w:ascii="Arial" w:eastAsia="Yu Mincho" w:hAnsi="Arial" w:cs="Arial"/>
          <w:sz w:val="24"/>
          <w:szCs w:val="24"/>
          <w:lang w:eastAsia="ja-JP"/>
        </w:rPr>
        <w:t>,</w:t>
      </w:r>
      <w:r w:rsidRPr="005101FA">
        <w:rPr>
          <w:rFonts w:ascii="Arial" w:eastAsia="Yu Mincho" w:hAnsi="Arial" w:cs="Arial"/>
          <w:sz w:val="24"/>
          <w:szCs w:val="24"/>
          <w:lang w:eastAsia="ja-JP"/>
        </w:rPr>
        <w:t xml:space="preserve"> przeżywających trudności</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w wypełnianiu funkcji opiekuńczo-wychowawczych lub opiekujących się osobami z niepełnosprawnościami</w:t>
      </w:r>
      <w:r w:rsidR="004504F9" w:rsidRPr="005101FA">
        <w:rPr>
          <w:rFonts w:ascii="Arial" w:eastAsia="Yu Mincho" w:hAnsi="Arial" w:cs="Arial"/>
          <w:sz w:val="24"/>
          <w:szCs w:val="24"/>
          <w:lang w:eastAsia="ja-JP"/>
        </w:rPr>
        <w:t>,</w:t>
      </w:r>
      <w:r w:rsidRPr="005101FA">
        <w:rPr>
          <w:rFonts w:ascii="Arial" w:eastAsia="Yu Mincho" w:hAnsi="Arial" w:cs="Arial"/>
          <w:sz w:val="24"/>
          <w:szCs w:val="24"/>
          <w:lang w:eastAsia="ja-JP"/>
        </w:rPr>
        <w:t xml:space="preserve"> skierowano działania sprzyjające wzmocnieniu więzi rodzinnych i integracji</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ze środowiskiem lokalnym. Ponadto część z nich brała udział</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zajęciach „Szkoła dla Rodziców”.</w:t>
      </w:r>
    </w:p>
    <w:p w14:paraId="5CDD286E" w14:textId="77777777"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t>#BezpiecznyJuniorBezpiecznySeniorwPowiecieKętrzyńskim w ramach Programu Ograniczania Przestępczości i Aspołecznych Zachowań Razem Bezpieczniej realizowany przez PCPR w Kętrzynie w 2023 r.</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W ramach projektu podpisano porozumienia z Komendą Powiatową Policji w Kętrzynie oraz Powiatowym Ośrodkiem Wspierania i Rozwoju Edukacji w Kętrzynie. Zrealizowano następujące działania: warsztaty profilaktyczne z zakresu bezpieczeństwa, prelekcje z przedszkolakami, opracowano raport z diagnozy poziomu występujących problemów wychowawczych i zagrożenia uzależnieniami wśród dzieci i młodzieży ze szkół podstawowych powiatu kętrzyńskiego, zorganizowano</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4-dniowy wyjazd profilaktyczny dla dzieci i ich rodziców,  konsultacje</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z terapeutą uzależnień na terenie PCPR. Odbyła się również konferencja „Razem bezpieczniej w Powiecie Kętrzyńskim”.</w:t>
      </w:r>
    </w:p>
    <w:p w14:paraId="2B64DFAD" w14:textId="477CA5E0" w:rsidR="00693F3A" w:rsidRPr="005101FA" w:rsidRDefault="00693F3A" w:rsidP="005101FA">
      <w:pPr>
        <w:pStyle w:val="Akapitzlist"/>
        <w:numPr>
          <w:ilvl w:val="0"/>
          <w:numId w:val="49"/>
        </w:numPr>
        <w:spacing w:after="240"/>
        <w:jc w:val="both"/>
        <w:rPr>
          <w:rFonts w:ascii="Arial" w:eastAsia="Yu Mincho" w:hAnsi="Arial" w:cs="Arial"/>
          <w:sz w:val="24"/>
          <w:szCs w:val="24"/>
          <w:lang w:eastAsia="ja-JP"/>
        </w:rPr>
      </w:pPr>
      <w:r w:rsidRPr="005101FA">
        <w:rPr>
          <w:rFonts w:ascii="Arial" w:eastAsia="Yu Mincho" w:hAnsi="Arial" w:cs="Arial"/>
          <w:sz w:val="24"/>
          <w:szCs w:val="24"/>
          <w:lang w:eastAsia="ja-JP"/>
        </w:rPr>
        <w:lastRenderedPageBreak/>
        <w:t>„Szczęśliwa rodzina wolna od przemocy. Miasto i Gmina Biała Piska skutecznie przeciw przemocy” finansowany z funduszy norweskich</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i środków krajowych, realizowany w 2023 r. przez Miejsko-Gminny Ośrodek Pomocy Społecznej</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w Białej Piskiej w partnerstwie</w:t>
      </w:r>
      <w:r w:rsidR="009B151D">
        <w:rPr>
          <w:rFonts w:ascii="Arial" w:eastAsia="Yu Mincho" w:hAnsi="Arial" w:cs="Arial"/>
          <w:sz w:val="24"/>
          <w:szCs w:val="24"/>
          <w:lang w:eastAsia="ja-JP"/>
        </w:rPr>
        <w:br/>
      </w:r>
      <w:r w:rsidRPr="005101FA">
        <w:rPr>
          <w:rFonts w:ascii="Arial" w:eastAsia="Yu Mincho" w:hAnsi="Arial" w:cs="Arial"/>
          <w:sz w:val="24"/>
          <w:szCs w:val="24"/>
          <w:lang w:eastAsia="ja-JP"/>
        </w:rPr>
        <w:t>ze Stowarzyszeniem „Kobieta na Plus”,</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 xml:space="preserve">w ramach programu „Sprawiedliwość”. Jednym z działań w projekcie były zajęcia w ramach </w:t>
      </w:r>
      <w:r w:rsidR="004D45ED">
        <w:rPr>
          <w:rFonts w:ascii="Arial" w:eastAsia="Yu Mincho" w:hAnsi="Arial" w:cs="Arial"/>
          <w:sz w:val="24"/>
          <w:szCs w:val="24"/>
          <w:lang w:eastAsia="ja-JP"/>
        </w:rPr>
        <w:t>„</w:t>
      </w:r>
      <w:r w:rsidRPr="005101FA">
        <w:rPr>
          <w:rFonts w:ascii="Arial" w:eastAsia="Yu Mincho" w:hAnsi="Arial" w:cs="Arial"/>
          <w:sz w:val="24"/>
          <w:szCs w:val="24"/>
          <w:lang w:eastAsia="ja-JP"/>
        </w:rPr>
        <w:t>Szkoły dla Rodziców</w:t>
      </w:r>
      <w:r w:rsidR="004D45ED">
        <w:rPr>
          <w:rFonts w:ascii="Arial" w:eastAsia="Yu Mincho" w:hAnsi="Arial" w:cs="Arial"/>
          <w:sz w:val="24"/>
          <w:szCs w:val="24"/>
          <w:lang w:eastAsia="ja-JP"/>
        </w:rPr>
        <w:t>”</w:t>
      </w:r>
      <w:r w:rsidRPr="005101FA">
        <w:rPr>
          <w:rFonts w:ascii="Arial" w:eastAsia="Yu Mincho" w:hAnsi="Arial" w:cs="Arial"/>
          <w:sz w:val="24"/>
          <w:szCs w:val="24"/>
          <w:lang w:eastAsia="ja-JP"/>
        </w:rPr>
        <w:t>. Ponadto partner projektu przeprowadził warsztaty WenDo dla kobiet oraz warsztaty dla mężczyzn porozumienie bez przemocy NVC. Natomiast pracownicy MGOPS przeprowadzili kampanię społeczną na temat znaczenia dobrych relacji</w:t>
      </w:r>
      <w:r w:rsidR="009B151D">
        <w:rPr>
          <w:rFonts w:ascii="Arial" w:eastAsia="Yu Mincho" w:hAnsi="Arial" w:cs="Arial"/>
          <w:sz w:val="24"/>
          <w:szCs w:val="24"/>
          <w:lang w:eastAsia="ja-JP"/>
        </w:rPr>
        <w:t xml:space="preserve"> </w:t>
      </w:r>
      <w:r w:rsidRPr="005101FA">
        <w:rPr>
          <w:rFonts w:ascii="Arial" w:eastAsia="Yu Mincho" w:hAnsi="Arial" w:cs="Arial"/>
          <w:sz w:val="24"/>
          <w:szCs w:val="24"/>
          <w:lang w:eastAsia="ja-JP"/>
        </w:rPr>
        <w:t>w rodzinie.</w:t>
      </w:r>
    </w:p>
    <w:p w14:paraId="57E5AFE9" w14:textId="77777777" w:rsidR="007A297E" w:rsidRPr="005101FA" w:rsidRDefault="00693F3A" w:rsidP="005101FA">
      <w:pPr>
        <w:pStyle w:val="Akapitzlist"/>
        <w:numPr>
          <w:ilvl w:val="0"/>
          <w:numId w:val="49"/>
        </w:numPr>
        <w:spacing w:before="80" w:after="80"/>
        <w:jc w:val="both"/>
        <w:rPr>
          <w:rFonts w:ascii="Arial" w:eastAsia="Yu Mincho" w:hAnsi="Arial" w:cs="Arial"/>
          <w:color w:val="0070C0"/>
          <w:sz w:val="24"/>
          <w:szCs w:val="24"/>
          <w:lang w:eastAsia="ja-JP"/>
        </w:rPr>
        <w:sectPr w:rsidR="007A297E" w:rsidRPr="005101FA" w:rsidSect="00F02A1D">
          <w:footerReference w:type="default" r:id="rId13"/>
          <w:headerReference w:type="first" r:id="rId14"/>
          <w:footerReference w:type="first" r:id="rId15"/>
          <w:pgSz w:w="11906" w:h="16838"/>
          <w:pgMar w:top="1418" w:right="1418" w:bottom="1418" w:left="1418" w:header="709" w:footer="709" w:gutter="0"/>
          <w:cols w:space="708"/>
          <w:titlePg/>
          <w:docGrid w:linePitch="360"/>
        </w:sectPr>
      </w:pPr>
      <w:r w:rsidRPr="005101FA">
        <w:rPr>
          <w:rFonts w:ascii="Arial" w:hAnsi="Arial" w:cs="Arial"/>
          <w:sz w:val="24"/>
          <w:szCs w:val="24"/>
        </w:rPr>
        <w:t>„Skutecznie=Bezpiecznie w Ełku” realizowany w 2024 r. przez MOPS</w:t>
      </w:r>
      <w:r w:rsidR="009B151D">
        <w:rPr>
          <w:rFonts w:ascii="Arial" w:hAnsi="Arial" w:cs="Arial"/>
          <w:sz w:val="24"/>
          <w:szCs w:val="24"/>
        </w:rPr>
        <w:br/>
      </w:r>
      <w:r w:rsidRPr="005101FA">
        <w:rPr>
          <w:rFonts w:ascii="Arial" w:hAnsi="Arial" w:cs="Arial"/>
          <w:sz w:val="24"/>
          <w:szCs w:val="24"/>
        </w:rPr>
        <w:t>w Ełku</w:t>
      </w:r>
      <w:r w:rsidR="009B151D">
        <w:rPr>
          <w:rFonts w:ascii="Arial" w:hAnsi="Arial" w:cs="Arial"/>
          <w:sz w:val="24"/>
          <w:szCs w:val="24"/>
        </w:rPr>
        <w:t xml:space="preserve"> </w:t>
      </w:r>
      <w:r w:rsidRPr="005101FA">
        <w:rPr>
          <w:rFonts w:ascii="Arial" w:hAnsi="Arial" w:cs="Arial"/>
          <w:sz w:val="24"/>
          <w:szCs w:val="24"/>
        </w:rPr>
        <w:t>w partnerstwie z fundacją Empatio w Ełku w ramach Programu „Sprawiedliwość”, finansowany ze środków funduszy norweskich</w:t>
      </w:r>
      <w:r w:rsidR="009B151D">
        <w:rPr>
          <w:rFonts w:ascii="Arial" w:hAnsi="Arial" w:cs="Arial"/>
          <w:sz w:val="24"/>
          <w:szCs w:val="24"/>
        </w:rPr>
        <w:br/>
      </w:r>
      <w:r w:rsidRPr="005101FA">
        <w:rPr>
          <w:rFonts w:ascii="Arial" w:hAnsi="Arial" w:cs="Arial"/>
          <w:sz w:val="24"/>
          <w:szCs w:val="24"/>
        </w:rPr>
        <w:t>i środków krajowych. Obejmował on cykl 6 spotkań prowadzonych przez asystentów rodziny skierowanych do osób doświadczających przemocy w rodzinie lub zagrożonych przemocą, w tym seniorów, osób</w:t>
      </w:r>
      <w:r w:rsidR="009B151D">
        <w:rPr>
          <w:rFonts w:ascii="Arial" w:hAnsi="Arial" w:cs="Arial"/>
          <w:sz w:val="24"/>
          <w:szCs w:val="24"/>
        </w:rPr>
        <w:br/>
      </w:r>
      <w:r w:rsidRPr="005101FA">
        <w:rPr>
          <w:rFonts w:ascii="Arial" w:hAnsi="Arial" w:cs="Arial"/>
          <w:sz w:val="24"/>
          <w:szCs w:val="24"/>
        </w:rPr>
        <w:t xml:space="preserve">z niepełnosprawnościami oraz dzieci. </w:t>
      </w:r>
    </w:p>
    <w:tbl>
      <w:tblPr>
        <w:tblStyle w:val="Tabela-Siatka"/>
        <w:tblW w:w="14170" w:type="dxa"/>
        <w:tblLayout w:type="fixed"/>
        <w:tblLook w:val="04A0" w:firstRow="1" w:lastRow="0" w:firstColumn="1" w:lastColumn="0" w:noHBand="0" w:noVBand="1"/>
      </w:tblPr>
      <w:tblGrid>
        <w:gridCol w:w="3102"/>
        <w:gridCol w:w="2847"/>
        <w:gridCol w:w="1701"/>
        <w:gridCol w:w="1276"/>
        <w:gridCol w:w="1417"/>
        <w:gridCol w:w="1276"/>
        <w:gridCol w:w="1276"/>
        <w:gridCol w:w="1275"/>
      </w:tblGrid>
      <w:tr w:rsidR="00693F3A" w:rsidRPr="00693F3A" w14:paraId="3AD88DAD" w14:textId="77777777" w:rsidTr="006E02A1">
        <w:trPr>
          <w:trHeight w:val="735"/>
        </w:trPr>
        <w:tc>
          <w:tcPr>
            <w:tcW w:w="14170" w:type="dxa"/>
            <w:gridSpan w:val="8"/>
            <w:tcBorders>
              <w:bottom w:val="single" w:sz="4" w:space="0" w:color="auto"/>
            </w:tcBorders>
            <w:shd w:val="clear" w:color="auto" w:fill="A8D08D"/>
            <w:vAlign w:val="center"/>
          </w:tcPr>
          <w:p w14:paraId="219A631A" w14:textId="77777777" w:rsidR="00693F3A" w:rsidRPr="00693F3A" w:rsidRDefault="00693F3A" w:rsidP="00693F3A">
            <w:pPr>
              <w:spacing w:line="259" w:lineRule="auto"/>
              <w:rPr>
                <w:rFonts w:ascii="Arial" w:eastAsia="Calibri" w:hAnsi="Arial" w:cs="Arial"/>
                <w:b/>
                <w:bCs/>
              </w:rPr>
            </w:pPr>
            <w:bookmarkStart w:id="18" w:name="_Hlk171666795"/>
            <w:r w:rsidRPr="00693F3A">
              <w:rPr>
                <w:rFonts w:ascii="Arial" w:eastAsia="Yu Mincho" w:hAnsi="Arial" w:cs="Arial"/>
                <w:color w:val="009900"/>
                <w:sz w:val="24"/>
                <w:szCs w:val="24"/>
                <w:lang w:eastAsia="ja-JP"/>
              </w:rPr>
              <w:lastRenderedPageBreak/>
              <w:t xml:space="preserve"> </w:t>
            </w:r>
            <w:r w:rsidRPr="00693F3A">
              <w:rPr>
                <w:rFonts w:ascii="Arial" w:eastAsia="Calibri" w:hAnsi="Arial" w:cs="Arial"/>
                <w:b/>
                <w:bCs/>
              </w:rPr>
              <w:t>PRIORYTET 1. WZMOCNIENIE RODZIN W WYPEŁNIANIU FUNKCJI OPIEKUŃCZO-WYCHOWAWCZYCH</w:t>
            </w:r>
          </w:p>
        </w:tc>
      </w:tr>
      <w:tr w:rsidR="00693F3A" w:rsidRPr="00693F3A" w14:paraId="7C6378D9" w14:textId="77777777" w:rsidTr="006E02A1">
        <w:trPr>
          <w:trHeight w:val="354"/>
        </w:trPr>
        <w:tc>
          <w:tcPr>
            <w:tcW w:w="3102" w:type="dxa"/>
            <w:vMerge w:val="restart"/>
            <w:shd w:val="clear" w:color="auto" w:fill="E2EFD9"/>
            <w:vAlign w:val="center"/>
          </w:tcPr>
          <w:p w14:paraId="20BFE64A" w14:textId="77777777" w:rsidR="00693F3A" w:rsidRPr="00693F3A" w:rsidRDefault="00693F3A" w:rsidP="00693F3A">
            <w:pPr>
              <w:spacing w:line="259" w:lineRule="auto"/>
              <w:rPr>
                <w:rFonts w:ascii="Arial" w:eastAsia="Calibri" w:hAnsi="Arial" w:cs="Arial"/>
              </w:rPr>
            </w:pPr>
            <w:bookmarkStart w:id="19" w:name="_Hlk187998495"/>
            <w:r w:rsidRPr="00693F3A">
              <w:rPr>
                <w:rFonts w:ascii="Arial" w:eastAsia="Calibri" w:hAnsi="Arial" w:cs="Arial"/>
              </w:rPr>
              <w:t>Kierunki interwencji</w:t>
            </w:r>
          </w:p>
        </w:tc>
        <w:tc>
          <w:tcPr>
            <w:tcW w:w="2847" w:type="dxa"/>
            <w:vMerge w:val="restart"/>
            <w:shd w:val="clear" w:color="auto" w:fill="E2EFD9"/>
            <w:vAlign w:val="center"/>
          </w:tcPr>
          <w:p w14:paraId="7CF26073" w14:textId="77777777" w:rsidR="00693F3A" w:rsidRPr="00693F3A" w:rsidRDefault="00693F3A" w:rsidP="00693F3A">
            <w:pPr>
              <w:spacing w:line="259" w:lineRule="auto"/>
              <w:rPr>
                <w:rFonts w:ascii="Arial" w:eastAsia="Calibri" w:hAnsi="Arial" w:cs="Arial"/>
              </w:rPr>
            </w:pPr>
            <w:r w:rsidRPr="00693F3A">
              <w:rPr>
                <w:rFonts w:ascii="Arial" w:eastAsia="Calibri" w:hAnsi="Arial" w:cs="Arial"/>
              </w:rPr>
              <w:t>Nazwa wskaźnika</w:t>
            </w:r>
          </w:p>
        </w:tc>
        <w:tc>
          <w:tcPr>
            <w:tcW w:w="1701" w:type="dxa"/>
            <w:vMerge w:val="restart"/>
            <w:shd w:val="clear" w:color="auto" w:fill="E2EFD9"/>
            <w:vAlign w:val="center"/>
          </w:tcPr>
          <w:p w14:paraId="796B0520" w14:textId="77777777" w:rsidR="00693F3A" w:rsidRPr="00693F3A" w:rsidRDefault="00693F3A" w:rsidP="00693F3A">
            <w:pPr>
              <w:spacing w:line="259" w:lineRule="auto"/>
              <w:rPr>
                <w:rFonts w:ascii="Arial" w:eastAsia="Calibri" w:hAnsi="Arial" w:cs="Arial"/>
              </w:rPr>
            </w:pPr>
            <w:r w:rsidRPr="00693F3A">
              <w:rPr>
                <w:rFonts w:ascii="Arial" w:eastAsia="Calibri" w:hAnsi="Arial" w:cs="Arial"/>
              </w:rPr>
              <w:t>Źródło danych</w:t>
            </w:r>
          </w:p>
        </w:tc>
        <w:tc>
          <w:tcPr>
            <w:tcW w:w="1276" w:type="dxa"/>
            <w:tcBorders>
              <w:bottom w:val="single" w:sz="4" w:space="0" w:color="auto"/>
            </w:tcBorders>
            <w:shd w:val="clear" w:color="auto" w:fill="E2EFD9"/>
          </w:tcPr>
          <w:p w14:paraId="19B08574" w14:textId="77777777" w:rsidR="00693F3A" w:rsidRPr="00693F3A" w:rsidRDefault="00693F3A" w:rsidP="00693F3A">
            <w:pPr>
              <w:jc w:val="center"/>
              <w:rPr>
                <w:rFonts w:ascii="Arial" w:eastAsia="Calibri" w:hAnsi="Arial" w:cs="Arial"/>
              </w:rPr>
            </w:pPr>
            <w:r w:rsidRPr="00693F3A">
              <w:rPr>
                <w:rFonts w:ascii="Arial" w:eastAsia="Calibri" w:hAnsi="Arial" w:cs="Arial"/>
              </w:rPr>
              <w:t>Wartość bazowa</w:t>
            </w:r>
          </w:p>
        </w:tc>
        <w:tc>
          <w:tcPr>
            <w:tcW w:w="3969" w:type="dxa"/>
            <w:gridSpan w:val="3"/>
            <w:tcBorders>
              <w:bottom w:val="single" w:sz="4" w:space="0" w:color="auto"/>
            </w:tcBorders>
            <w:shd w:val="clear" w:color="auto" w:fill="E2EFD9"/>
            <w:vAlign w:val="center"/>
          </w:tcPr>
          <w:p w14:paraId="23FC6B1D" w14:textId="77777777" w:rsidR="00693F3A" w:rsidRPr="00693F3A" w:rsidRDefault="00693F3A" w:rsidP="00693F3A">
            <w:pPr>
              <w:jc w:val="center"/>
              <w:rPr>
                <w:rFonts w:ascii="Arial" w:eastAsia="Calibri" w:hAnsi="Arial" w:cs="Arial"/>
              </w:rPr>
            </w:pPr>
            <w:r w:rsidRPr="00693F3A">
              <w:rPr>
                <w:rFonts w:ascii="Arial" w:eastAsia="Calibri" w:hAnsi="Arial" w:cs="Arial"/>
              </w:rPr>
              <w:t>Wartości w latach</w:t>
            </w:r>
          </w:p>
        </w:tc>
        <w:tc>
          <w:tcPr>
            <w:tcW w:w="1275" w:type="dxa"/>
            <w:vMerge w:val="restart"/>
            <w:shd w:val="clear" w:color="auto" w:fill="E2EFD9"/>
          </w:tcPr>
          <w:p w14:paraId="25A60550" w14:textId="77777777" w:rsidR="00693F3A" w:rsidRPr="00693F3A" w:rsidRDefault="00693F3A" w:rsidP="00693F3A">
            <w:pPr>
              <w:spacing w:after="160"/>
              <w:jc w:val="center"/>
              <w:rPr>
                <w:rFonts w:ascii="Arial" w:eastAsia="Calibri" w:hAnsi="Arial" w:cs="Arial"/>
              </w:rPr>
            </w:pPr>
          </w:p>
          <w:p w14:paraId="6D26965E"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Prognoza</w:t>
            </w:r>
          </w:p>
        </w:tc>
      </w:tr>
      <w:bookmarkEnd w:id="19"/>
      <w:tr w:rsidR="00693F3A" w:rsidRPr="00693F3A" w14:paraId="1B26BF12" w14:textId="77777777" w:rsidTr="006E02A1">
        <w:trPr>
          <w:trHeight w:val="159"/>
        </w:trPr>
        <w:tc>
          <w:tcPr>
            <w:tcW w:w="3102" w:type="dxa"/>
            <w:vMerge/>
            <w:shd w:val="clear" w:color="auto" w:fill="D9E2F3"/>
          </w:tcPr>
          <w:p w14:paraId="0F2021D5" w14:textId="77777777" w:rsidR="00693F3A" w:rsidRPr="00693F3A" w:rsidRDefault="00693F3A" w:rsidP="00693F3A">
            <w:pPr>
              <w:spacing w:after="160" w:line="259" w:lineRule="auto"/>
              <w:rPr>
                <w:rFonts w:ascii="Arial" w:eastAsia="Calibri" w:hAnsi="Arial" w:cs="Arial"/>
              </w:rPr>
            </w:pPr>
          </w:p>
        </w:tc>
        <w:tc>
          <w:tcPr>
            <w:tcW w:w="2847" w:type="dxa"/>
            <w:vMerge/>
            <w:shd w:val="clear" w:color="auto" w:fill="D9E2F3"/>
          </w:tcPr>
          <w:p w14:paraId="5EBEABBD" w14:textId="77777777" w:rsidR="00693F3A" w:rsidRPr="00693F3A" w:rsidRDefault="00693F3A" w:rsidP="00693F3A">
            <w:pPr>
              <w:spacing w:after="160" w:line="259" w:lineRule="auto"/>
              <w:rPr>
                <w:rFonts w:ascii="Arial" w:eastAsia="Calibri" w:hAnsi="Arial" w:cs="Arial"/>
              </w:rPr>
            </w:pPr>
          </w:p>
        </w:tc>
        <w:tc>
          <w:tcPr>
            <w:tcW w:w="1701" w:type="dxa"/>
            <w:vMerge/>
            <w:shd w:val="clear" w:color="auto" w:fill="D9E2F3"/>
          </w:tcPr>
          <w:p w14:paraId="53CF56D0" w14:textId="77777777" w:rsidR="00693F3A" w:rsidRPr="00693F3A" w:rsidRDefault="00693F3A" w:rsidP="00693F3A">
            <w:pPr>
              <w:spacing w:after="160" w:line="259" w:lineRule="auto"/>
              <w:rPr>
                <w:rFonts w:ascii="Arial" w:eastAsia="Calibri" w:hAnsi="Arial" w:cs="Arial"/>
              </w:rPr>
            </w:pPr>
          </w:p>
        </w:tc>
        <w:tc>
          <w:tcPr>
            <w:tcW w:w="1276" w:type="dxa"/>
            <w:shd w:val="clear" w:color="auto" w:fill="E2EFD9"/>
          </w:tcPr>
          <w:p w14:paraId="54424BA5" w14:textId="77777777" w:rsidR="00693F3A" w:rsidRPr="00693F3A" w:rsidRDefault="00693F3A" w:rsidP="00693F3A">
            <w:pPr>
              <w:jc w:val="center"/>
              <w:rPr>
                <w:rFonts w:ascii="Arial" w:eastAsia="Calibri" w:hAnsi="Arial" w:cs="Arial"/>
              </w:rPr>
            </w:pPr>
            <w:r w:rsidRPr="00693F3A">
              <w:rPr>
                <w:rFonts w:ascii="Arial" w:eastAsia="Calibri" w:hAnsi="Arial" w:cs="Arial"/>
              </w:rPr>
              <w:t>2021</w:t>
            </w:r>
          </w:p>
        </w:tc>
        <w:tc>
          <w:tcPr>
            <w:tcW w:w="1417" w:type="dxa"/>
            <w:shd w:val="clear" w:color="auto" w:fill="E2EFD9"/>
          </w:tcPr>
          <w:p w14:paraId="0E5CC9DE" w14:textId="77777777" w:rsidR="00693F3A" w:rsidRPr="00693F3A" w:rsidRDefault="00693F3A" w:rsidP="00693F3A">
            <w:pPr>
              <w:jc w:val="center"/>
              <w:rPr>
                <w:rFonts w:ascii="Arial" w:eastAsia="Calibri" w:hAnsi="Arial" w:cs="Arial"/>
              </w:rPr>
            </w:pPr>
            <w:r w:rsidRPr="00693F3A">
              <w:rPr>
                <w:rFonts w:ascii="Arial" w:eastAsia="Calibri" w:hAnsi="Arial" w:cs="Arial"/>
              </w:rPr>
              <w:t>2022</w:t>
            </w:r>
          </w:p>
        </w:tc>
        <w:tc>
          <w:tcPr>
            <w:tcW w:w="1276" w:type="dxa"/>
            <w:shd w:val="clear" w:color="auto" w:fill="E2EFD9"/>
          </w:tcPr>
          <w:p w14:paraId="18B903B8" w14:textId="77777777" w:rsidR="00693F3A" w:rsidRPr="00693F3A" w:rsidRDefault="00693F3A" w:rsidP="00693F3A">
            <w:pPr>
              <w:jc w:val="center"/>
              <w:rPr>
                <w:rFonts w:ascii="Arial" w:eastAsia="Calibri" w:hAnsi="Arial" w:cs="Arial"/>
              </w:rPr>
            </w:pPr>
            <w:r w:rsidRPr="00693F3A">
              <w:rPr>
                <w:rFonts w:ascii="Arial" w:eastAsia="Calibri" w:hAnsi="Arial" w:cs="Arial"/>
              </w:rPr>
              <w:t>2023</w:t>
            </w:r>
          </w:p>
        </w:tc>
        <w:tc>
          <w:tcPr>
            <w:tcW w:w="1276" w:type="dxa"/>
            <w:shd w:val="clear" w:color="auto" w:fill="E2EFD9"/>
          </w:tcPr>
          <w:p w14:paraId="0CD07AEB" w14:textId="77777777" w:rsidR="00693F3A" w:rsidRPr="00693F3A" w:rsidRDefault="00693F3A" w:rsidP="00693F3A">
            <w:pPr>
              <w:jc w:val="center"/>
              <w:rPr>
                <w:rFonts w:ascii="Arial" w:eastAsia="Calibri" w:hAnsi="Arial" w:cs="Arial"/>
              </w:rPr>
            </w:pPr>
            <w:r w:rsidRPr="00693F3A">
              <w:rPr>
                <w:rFonts w:ascii="Arial" w:eastAsia="Calibri" w:hAnsi="Arial" w:cs="Arial"/>
              </w:rPr>
              <w:t>2024</w:t>
            </w:r>
          </w:p>
        </w:tc>
        <w:tc>
          <w:tcPr>
            <w:tcW w:w="1275" w:type="dxa"/>
            <w:vMerge/>
            <w:shd w:val="clear" w:color="auto" w:fill="D9E2F3"/>
          </w:tcPr>
          <w:p w14:paraId="35085161" w14:textId="77777777" w:rsidR="00693F3A" w:rsidRPr="00693F3A" w:rsidRDefault="00693F3A" w:rsidP="00693F3A">
            <w:pPr>
              <w:spacing w:after="160"/>
              <w:jc w:val="center"/>
              <w:rPr>
                <w:rFonts w:ascii="Arial" w:eastAsia="Calibri" w:hAnsi="Arial" w:cs="Arial"/>
              </w:rPr>
            </w:pPr>
          </w:p>
        </w:tc>
      </w:tr>
      <w:tr w:rsidR="00693F3A" w:rsidRPr="00693F3A" w14:paraId="04A0C5F3" w14:textId="77777777" w:rsidTr="00200E6B">
        <w:trPr>
          <w:trHeight w:val="2433"/>
        </w:trPr>
        <w:tc>
          <w:tcPr>
            <w:tcW w:w="3102" w:type="dxa"/>
            <w:vMerge w:val="restart"/>
            <w:vAlign w:val="center"/>
          </w:tcPr>
          <w:p w14:paraId="387CDE4C" w14:textId="77777777" w:rsidR="00693F3A" w:rsidRPr="00693F3A" w:rsidRDefault="00693F3A" w:rsidP="00693F3A">
            <w:pPr>
              <w:rPr>
                <w:rFonts w:ascii="Arial" w:eastAsia="Calibri" w:hAnsi="Arial" w:cs="Arial"/>
              </w:rPr>
            </w:pPr>
            <w:r w:rsidRPr="00693F3A">
              <w:rPr>
                <w:rFonts w:ascii="Arial" w:eastAsia="Calibri" w:hAnsi="Arial" w:cs="Arial"/>
              </w:rPr>
              <w:t>1.1</w:t>
            </w:r>
          </w:p>
          <w:p w14:paraId="2968CB66" w14:textId="77777777" w:rsidR="00693F3A" w:rsidRPr="00693F3A" w:rsidRDefault="00693F3A" w:rsidP="00693F3A">
            <w:pPr>
              <w:rPr>
                <w:rFonts w:ascii="Arial" w:eastAsia="Calibri" w:hAnsi="Arial" w:cs="Arial"/>
              </w:rPr>
            </w:pPr>
            <w:r w:rsidRPr="00693F3A">
              <w:rPr>
                <w:rFonts w:ascii="Arial" w:eastAsia="Calibri" w:hAnsi="Arial" w:cs="Arial"/>
              </w:rPr>
              <w:t>Rozwijanie usług wsparcia dla rodzin, w tym usług asystenckich oraz rodzin wspierających</w:t>
            </w:r>
          </w:p>
        </w:tc>
        <w:tc>
          <w:tcPr>
            <w:tcW w:w="2847" w:type="dxa"/>
            <w:vAlign w:val="center"/>
          </w:tcPr>
          <w:p w14:paraId="344FCDF7" w14:textId="77777777" w:rsidR="00693F3A" w:rsidRPr="00693F3A" w:rsidRDefault="00693F3A" w:rsidP="00693F3A">
            <w:pPr>
              <w:spacing w:before="120" w:after="120"/>
              <w:rPr>
                <w:rFonts w:ascii="Arial" w:eastAsia="Calibri" w:hAnsi="Arial" w:cs="Arial"/>
              </w:rPr>
            </w:pPr>
            <w:r w:rsidRPr="00693F3A">
              <w:rPr>
                <w:rFonts w:ascii="Arial" w:eastAsia="Calibri" w:hAnsi="Arial" w:cs="Arial"/>
              </w:rPr>
              <w:t>Liczba rodzin korzystających z pomocy społecznej</w:t>
            </w:r>
            <w:r w:rsidR="00DA0E06">
              <w:rPr>
                <w:rFonts w:ascii="Arial" w:eastAsia="Calibri" w:hAnsi="Arial" w:cs="Arial"/>
              </w:rPr>
              <w:t xml:space="preserve"> </w:t>
            </w:r>
            <w:r w:rsidRPr="00693F3A">
              <w:rPr>
                <w:rFonts w:ascii="Arial" w:eastAsia="Calibri" w:hAnsi="Arial" w:cs="Arial"/>
              </w:rPr>
              <w:t>z powodu bezradności</w:t>
            </w:r>
            <w:r w:rsidR="009B151D">
              <w:rPr>
                <w:rFonts w:ascii="Arial" w:eastAsia="Calibri" w:hAnsi="Arial" w:cs="Arial"/>
              </w:rPr>
              <w:t xml:space="preserve"> </w:t>
            </w:r>
            <w:r w:rsidRPr="00693F3A">
              <w:rPr>
                <w:rFonts w:ascii="Arial" w:eastAsia="Calibri" w:hAnsi="Arial" w:cs="Arial"/>
              </w:rPr>
              <w:t>w sprawach opiekuńczo-wychowawczych</w:t>
            </w:r>
            <w:r w:rsidR="009B151D">
              <w:rPr>
                <w:rFonts w:ascii="Arial" w:eastAsia="Calibri" w:hAnsi="Arial" w:cs="Arial"/>
              </w:rPr>
              <w:br/>
            </w:r>
            <w:r w:rsidRPr="00693F3A">
              <w:rPr>
                <w:rFonts w:ascii="Arial" w:eastAsia="Calibri" w:hAnsi="Arial" w:cs="Arial"/>
              </w:rPr>
              <w:t xml:space="preserve">i prowadzenia </w:t>
            </w:r>
            <w:r w:rsidR="009B151D">
              <w:rPr>
                <w:rFonts w:ascii="Arial" w:eastAsia="Calibri" w:hAnsi="Arial" w:cs="Arial"/>
              </w:rPr>
              <w:t>g</w:t>
            </w:r>
            <w:r w:rsidRPr="00693F3A">
              <w:rPr>
                <w:rFonts w:ascii="Arial" w:eastAsia="Calibri" w:hAnsi="Arial" w:cs="Arial"/>
              </w:rPr>
              <w:t>ospodarstwa domowego oraz potrzeby ochrony macierzyństwa</w:t>
            </w:r>
          </w:p>
        </w:tc>
        <w:tc>
          <w:tcPr>
            <w:tcW w:w="1701" w:type="dxa"/>
            <w:vAlign w:val="center"/>
          </w:tcPr>
          <w:p w14:paraId="749D4243" w14:textId="77777777" w:rsidR="00693F3A" w:rsidRPr="00693F3A" w:rsidRDefault="00693F3A" w:rsidP="00693F3A">
            <w:pPr>
              <w:spacing w:after="160"/>
              <w:rPr>
                <w:rFonts w:ascii="Arial" w:eastAsia="Calibri" w:hAnsi="Arial" w:cs="Arial"/>
              </w:rPr>
            </w:pPr>
            <w:r w:rsidRPr="00693F3A">
              <w:rPr>
                <w:rFonts w:ascii="Arial" w:eastAsia="Calibri" w:hAnsi="Arial" w:cs="Arial"/>
              </w:rPr>
              <w:t>OZPS</w:t>
            </w:r>
          </w:p>
        </w:tc>
        <w:tc>
          <w:tcPr>
            <w:tcW w:w="1276" w:type="dxa"/>
            <w:vAlign w:val="center"/>
          </w:tcPr>
          <w:p w14:paraId="5003F3C2" w14:textId="39929075" w:rsidR="00693F3A" w:rsidRPr="00693F3A" w:rsidRDefault="00DA0E06" w:rsidP="00DA0E06">
            <w:pPr>
              <w:jc w:val="center"/>
              <w:rPr>
                <w:rFonts w:ascii="Arial" w:eastAsia="Calibri" w:hAnsi="Arial" w:cs="Arial"/>
                <w:b/>
                <w:bCs/>
              </w:rPr>
            </w:pPr>
            <w:r w:rsidRPr="00693F3A">
              <w:rPr>
                <w:rFonts w:ascii="Arial" w:eastAsia="Calibri" w:hAnsi="Arial" w:cs="Arial"/>
                <w:b/>
                <w:bCs/>
              </w:rPr>
              <w:t>5 750</w:t>
            </w:r>
          </w:p>
          <w:p w14:paraId="42AB3736" w14:textId="77777777" w:rsidR="00DA0E06" w:rsidRPr="00693F3A" w:rsidRDefault="00DA0E06" w:rsidP="00693F3A">
            <w:pPr>
              <w:jc w:val="center"/>
              <w:rPr>
                <w:rFonts w:ascii="Arial" w:eastAsia="Calibri" w:hAnsi="Arial" w:cs="Arial"/>
                <w:b/>
                <w:bCs/>
              </w:rPr>
            </w:pPr>
          </w:p>
          <w:p w14:paraId="3D71F560" w14:textId="5C5AB087" w:rsidR="00A66663" w:rsidRDefault="00DA0E06" w:rsidP="00A66663">
            <w:pPr>
              <w:jc w:val="center"/>
              <w:rPr>
                <w:rFonts w:ascii="Arial" w:eastAsia="Calibri" w:hAnsi="Arial" w:cs="Arial"/>
                <w:b/>
                <w:bCs/>
              </w:rPr>
            </w:pPr>
            <w:r w:rsidRPr="00693F3A">
              <w:rPr>
                <w:rFonts w:ascii="Arial" w:eastAsia="Calibri" w:hAnsi="Arial" w:cs="Arial"/>
                <w:b/>
                <w:bCs/>
              </w:rPr>
              <w:t>45</w:t>
            </w:r>
            <w:r w:rsidR="00A66663">
              <w:rPr>
                <w:rFonts w:ascii="Arial" w:eastAsia="Calibri" w:hAnsi="Arial" w:cs="Arial"/>
                <w:b/>
                <w:bCs/>
              </w:rPr>
              <w:t> </w:t>
            </w:r>
            <w:r w:rsidRPr="00693F3A">
              <w:rPr>
                <w:rFonts w:ascii="Arial" w:eastAsia="Calibri" w:hAnsi="Arial" w:cs="Arial"/>
                <w:b/>
                <w:bCs/>
              </w:rPr>
              <w:t>146</w:t>
            </w:r>
            <w:r w:rsidR="004636AC">
              <w:rPr>
                <w:rStyle w:val="Odwoanieprzypisudolnego"/>
                <w:rFonts w:ascii="Arial" w:eastAsia="Calibri" w:hAnsi="Arial" w:cs="Arial"/>
                <w:b/>
                <w:bCs/>
              </w:rPr>
              <w:footnoteReference w:id="4"/>
            </w:r>
          </w:p>
          <w:p w14:paraId="57DF26C9" w14:textId="77777777" w:rsidR="00A66663" w:rsidRPr="00A66663" w:rsidRDefault="00A66663" w:rsidP="00200E6B">
            <w:pPr>
              <w:jc w:val="center"/>
              <w:rPr>
                <w:rFonts w:ascii="Arial" w:eastAsia="Calibri" w:hAnsi="Arial" w:cs="Arial"/>
                <w:b/>
                <w:bCs/>
              </w:rPr>
            </w:pPr>
            <w:r>
              <w:rPr>
                <w:rFonts w:ascii="Arial" w:eastAsia="Calibri" w:hAnsi="Arial" w:cs="Arial"/>
                <w:b/>
                <w:bCs/>
              </w:rPr>
              <w:t>ogółem</w:t>
            </w:r>
          </w:p>
        </w:tc>
        <w:tc>
          <w:tcPr>
            <w:tcW w:w="1417" w:type="dxa"/>
            <w:vAlign w:val="center"/>
          </w:tcPr>
          <w:p w14:paraId="26DFCEBA" w14:textId="46BCA2FC" w:rsidR="00A66663" w:rsidRPr="00A66663" w:rsidRDefault="00A66663" w:rsidP="00A66663">
            <w:pPr>
              <w:jc w:val="center"/>
              <w:rPr>
                <w:rFonts w:ascii="Arial" w:eastAsia="Calibri" w:hAnsi="Arial" w:cs="Arial"/>
                <w:b/>
                <w:bCs/>
              </w:rPr>
            </w:pPr>
            <w:r w:rsidRPr="00A66663">
              <w:rPr>
                <w:rFonts w:ascii="Arial" w:eastAsia="Calibri" w:hAnsi="Arial" w:cs="Arial"/>
                <w:b/>
                <w:bCs/>
              </w:rPr>
              <w:t xml:space="preserve">5 </w:t>
            </w:r>
            <w:r>
              <w:rPr>
                <w:rFonts w:ascii="Arial" w:eastAsia="Calibri" w:hAnsi="Arial" w:cs="Arial"/>
                <w:b/>
                <w:bCs/>
              </w:rPr>
              <w:t>269</w:t>
            </w:r>
          </w:p>
          <w:p w14:paraId="730A8A03" w14:textId="77777777" w:rsidR="00A66663" w:rsidRPr="00A66663" w:rsidRDefault="00A66663" w:rsidP="00A66663">
            <w:pPr>
              <w:jc w:val="center"/>
              <w:rPr>
                <w:rFonts w:ascii="Arial" w:eastAsia="Calibri" w:hAnsi="Arial" w:cs="Arial"/>
                <w:b/>
                <w:bCs/>
              </w:rPr>
            </w:pPr>
          </w:p>
          <w:p w14:paraId="765D8A20" w14:textId="77777777" w:rsidR="00A66663" w:rsidRPr="00A66663" w:rsidRDefault="00A66663" w:rsidP="00A66663">
            <w:pPr>
              <w:jc w:val="center"/>
              <w:rPr>
                <w:rFonts w:ascii="Arial" w:eastAsia="Calibri" w:hAnsi="Arial" w:cs="Arial"/>
                <w:b/>
                <w:bCs/>
              </w:rPr>
            </w:pPr>
            <w:r>
              <w:rPr>
                <w:rFonts w:ascii="Arial" w:eastAsia="Calibri" w:hAnsi="Arial" w:cs="Arial"/>
                <w:b/>
                <w:bCs/>
              </w:rPr>
              <w:t xml:space="preserve">42 130 </w:t>
            </w:r>
            <w:r w:rsidRPr="00A66663">
              <w:rPr>
                <w:rFonts w:ascii="Arial" w:eastAsia="Calibri" w:hAnsi="Arial" w:cs="Arial"/>
                <w:b/>
                <w:bCs/>
              </w:rPr>
              <w:t>ogółem</w:t>
            </w:r>
          </w:p>
        </w:tc>
        <w:tc>
          <w:tcPr>
            <w:tcW w:w="1276" w:type="dxa"/>
            <w:vAlign w:val="center"/>
          </w:tcPr>
          <w:p w14:paraId="078641DF" w14:textId="4DC56627" w:rsidR="00693F3A" w:rsidRDefault="00A66663" w:rsidP="00A66663">
            <w:pPr>
              <w:jc w:val="center"/>
              <w:rPr>
                <w:rFonts w:ascii="Arial" w:eastAsia="Calibri" w:hAnsi="Arial" w:cs="Arial"/>
                <w:b/>
                <w:bCs/>
              </w:rPr>
            </w:pPr>
            <w:r w:rsidRPr="00693F3A">
              <w:rPr>
                <w:rFonts w:ascii="Arial" w:eastAsia="Calibri" w:hAnsi="Arial" w:cs="Arial"/>
                <w:b/>
                <w:bCs/>
              </w:rPr>
              <w:t>5</w:t>
            </w:r>
            <w:r>
              <w:rPr>
                <w:rFonts w:ascii="Arial" w:eastAsia="Calibri" w:hAnsi="Arial" w:cs="Arial"/>
                <w:b/>
                <w:bCs/>
              </w:rPr>
              <w:t> </w:t>
            </w:r>
            <w:r w:rsidRPr="00693F3A">
              <w:rPr>
                <w:rFonts w:ascii="Arial" w:eastAsia="Calibri" w:hAnsi="Arial" w:cs="Arial"/>
                <w:b/>
                <w:bCs/>
              </w:rPr>
              <w:t>437</w:t>
            </w:r>
          </w:p>
          <w:p w14:paraId="4499C394" w14:textId="77777777" w:rsidR="00A66663" w:rsidRPr="00693F3A" w:rsidRDefault="00A66663" w:rsidP="00A66663">
            <w:pPr>
              <w:jc w:val="center"/>
              <w:rPr>
                <w:rFonts w:ascii="Arial" w:eastAsia="Calibri" w:hAnsi="Arial" w:cs="Arial"/>
                <w:b/>
                <w:bCs/>
              </w:rPr>
            </w:pPr>
          </w:p>
          <w:p w14:paraId="0AEBB737" w14:textId="13CE4A1A" w:rsidR="00693F3A" w:rsidRPr="00200E6B" w:rsidRDefault="00A66663" w:rsidP="00200E6B">
            <w:pPr>
              <w:jc w:val="center"/>
              <w:rPr>
                <w:rFonts w:ascii="Arial" w:eastAsia="Calibri" w:hAnsi="Arial" w:cs="Arial"/>
                <w:b/>
                <w:bCs/>
              </w:rPr>
            </w:pPr>
            <w:r w:rsidRPr="00693F3A">
              <w:rPr>
                <w:rFonts w:ascii="Arial" w:eastAsia="Calibri" w:hAnsi="Arial" w:cs="Arial"/>
                <w:b/>
                <w:bCs/>
              </w:rPr>
              <w:t>39</w:t>
            </w:r>
            <w:r>
              <w:rPr>
                <w:rFonts w:ascii="Arial" w:eastAsia="Calibri" w:hAnsi="Arial" w:cs="Arial"/>
                <w:b/>
                <w:bCs/>
              </w:rPr>
              <w:t> </w:t>
            </w:r>
            <w:r w:rsidRPr="00693F3A">
              <w:rPr>
                <w:rFonts w:ascii="Arial" w:eastAsia="Calibri" w:hAnsi="Arial" w:cs="Arial"/>
                <w:b/>
                <w:bCs/>
              </w:rPr>
              <w:t>933</w:t>
            </w:r>
            <w:r>
              <w:rPr>
                <w:rFonts w:ascii="Arial" w:eastAsia="Calibri" w:hAnsi="Arial" w:cs="Arial"/>
                <w:b/>
                <w:bCs/>
              </w:rPr>
              <w:t xml:space="preserve"> ogółem</w:t>
            </w:r>
          </w:p>
        </w:tc>
        <w:tc>
          <w:tcPr>
            <w:tcW w:w="1276" w:type="dxa"/>
            <w:vAlign w:val="center"/>
          </w:tcPr>
          <w:p w14:paraId="2E40869A" w14:textId="28ECC062" w:rsidR="00693F3A" w:rsidRDefault="00A66663" w:rsidP="00A66663">
            <w:pPr>
              <w:jc w:val="center"/>
              <w:rPr>
                <w:rFonts w:ascii="Arial" w:eastAsia="Calibri" w:hAnsi="Arial" w:cs="Arial"/>
                <w:b/>
                <w:bCs/>
              </w:rPr>
            </w:pPr>
            <w:r w:rsidRPr="00693F3A">
              <w:rPr>
                <w:rFonts w:ascii="Arial" w:eastAsia="Calibri" w:hAnsi="Arial" w:cs="Arial"/>
                <w:b/>
                <w:bCs/>
              </w:rPr>
              <w:t>4</w:t>
            </w:r>
            <w:r>
              <w:rPr>
                <w:rFonts w:ascii="Arial" w:eastAsia="Calibri" w:hAnsi="Arial" w:cs="Arial"/>
                <w:b/>
                <w:bCs/>
              </w:rPr>
              <w:t> </w:t>
            </w:r>
            <w:r w:rsidRPr="00693F3A">
              <w:rPr>
                <w:rFonts w:ascii="Arial" w:eastAsia="Calibri" w:hAnsi="Arial" w:cs="Arial"/>
                <w:b/>
                <w:bCs/>
              </w:rPr>
              <w:t>946</w:t>
            </w:r>
          </w:p>
          <w:p w14:paraId="7C788D9F" w14:textId="77777777" w:rsidR="00A66663" w:rsidRPr="00693F3A" w:rsidRDefault="00A66663" w:rsidP="00A66663">
            <w:pPr>
              <w:jc w:val="center"/>
              <w:rPr>
                <w:rFonts w:ascii="Arial" w:eastAsia="Calibri" w:hAnsi="Arial" w:cs="Arial"/>
                <w:b/>
                <w:bCs/>
              </w:rPr>
            </w:pPr>
          </w:p>
          <w:p w14:paraId="5985156E" w14:textId="6BFD8196" w:rsidR="00693F3A" w:rsidRPr="00200E6B" w:rsidRDefault="00A66663" w:rsidP="00200E6B">
            <w:pPr>
              <w:jc w:val="center"/>
              <w:rPr>
                <w:rFonts w:ascii="Arial" w:eastAsia="Calibri" w:hAnsi="Arial" w:cs="Arial"/>
                <w:b/>
                <w:bCs/>
              </w:rPr>
            </w:pPr>
            <w:r w:rsidRPr="00693F3A">
              <w:rPr>
                <w:rFonts w:ascii="Arial" w:eastAsia="Calibri" w:hAnsi="Arial" w:cs="Arial"/>
                <w:b/>
                <w:bCs/>
              </w:rPr>
              <w:t>36</w:t>
            </w:r>
            <w:r>
              <w:rPr>
                <w:rFonts w:ascii="Arial" w:eastAsia="Calibri" w:hAnsi="Arial" w:cs="Arial"/>
                <w:b/>
                <w:bCs/>
              </w:rPr>
              <w:t> </w:t>
            </w:r>
            <w:r w:rsidRPr="00693F3A">
              <w:rPr>
                <w:rFonts w:ascii="Arial" w:eastAsia="Calibri" w:hAnsi="Arial" w:cs="Arial"/>
                <w:b/>
                <w:bCs/>
              </w:rPr>
              <w:t>945</w:t>
            </w:r>
            <w:r>
              <w:rPr>
                <w:rFonts w:ascii="Arial" w:eastAsia="Calibri" w:hAnsi="Arial" w:cs="Arial"/>
                <w:b/>
                <w:bCs/>
              </w:rPr>
              <w:t xml:space="preserve"> ogółem</w:t>
            </w:r>
          </w:p>
        </w:tc>
        <w:tc>
          <w:tcPr>
            <w:tcW w:w="1275" w:type="dxa"/>
            <w:vAlign w:val="center"/>
          </w:tcPr>
          <w:p w14:paraId="6193F812"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spadek</w:t>
            </w:r>
          </w:p>
        </w:tc>
      </w:tr>
      <w:tr w:rsidR="00693F3A" w:rsidRPr="00693F3A" w14:paraId="5148E5F9" w14:textId="77777777" w:rsidTr="006E02A1">
        <w:trPr>
          <w:trHeight w:val="562"/>
        </w:trPr>
        <w:tc>
          <w:tcPr>
            <w:tcW w:w="3102" w:type="dxa"/>
            <w:vMerge/>
            <w:vAlign w:val="center"/>
          </w:tcPr>
          <w:p w14:paraId="26D6B4F9" w14:textId="77777777" w:rsidR="00693F3A" w:rsidRPr="00693F3A" w:rsidRDefault="00693F3A" w:rsidP="00693F3A">
            <w:pPr>
              <w:spacing w:after="160"/>
              <w:rPr>
                <w:rFonts w:ascii="Arial" w:eastAsia="Calibri" w:hAnsi="Arial" w:cs="Arial"/>
              </w:rPr>
            </w:pPr>
          </w:p>
        </w:tc>
        <w:tc>
          <w:tcPr>
            <w:tcW w:w="2847" w:type="dxa"/>
            <w:vAlign w:val="center"/>
          </w:tcPr>
          <w:p w14:paraId="15E9890E" w14:textId="77777777" w:rsidR="00693F3A" w:rsidRPr="00693F3A" w:rsidRDefault="00693F3A" w:rsidP="00693F3A">
            <w:pPr>
              <w:spacing w:after="160"/>
              <w:rPr>
                <w:rFonts w:ascii="Arial" w:eastAsia="Calibri" w:hAnsi="Arial" w:cs="Arial"/>
              </w:rPr>
            </w:pPr>
            <w:r w:rsidRPr="00693F3A">
              <w:rPr>
                <w:rFonts w:ascii="Arial" w:eastAsia="Calibri" w:hAnsi="Arial" w:cs="Arial"/>
              </w:rPr>
              <w:t>Liczba asystentów rodziny/ liczba rodzin z którymi pracują asystenci rodziny</w:t>
            </w:r>
          </w:p>
        </w:tc>
        <w:tc>
          <w:tcPr>
            <w:tcW w:w="1701" w:type="dxa"/>
            <w:vAlign w:val="center"/>
          </w:tcPr>
          <w:p w14:paraId="3B3B9456" w14:textId="77777777" w:rsidR="00693F3A" w:rsidRPr="00693F3A" w:rsidRDefault="00693F3A" w:rsidP="00693F3A">
            <w:pPr>
              <w:spacing w:after="160"/>
              <w:rPr>
                <w:rFonts w:ascii="Arial" w:eastAsia="Calibri" w:hAnsi="Arial" w:cs="Arial"/>
              </w:rPr>
            </w:pPr>
            <w:r w:rsidRPr="00693F3A">
              <w:rPr>
                <w:rFonts w:ascii="Arial" w:eastAsia="Calibri" w:hAnsi="Arial" w:cs="Arial"/>
              </w:rPr>
              <w:t>OZPS</w:t>
            </w:r>
          </w:p>
        </w:tc>
        <w:tc>
          <w:tcPr>
            <w:tcW w:w="1276" w:type="dxa"/>
            <w:vAlign w:val="center"/>
          </w:tcPr>
          <w:p w14:paraId="77B66E32" w14:textId="77777777" w:rsidR="00693F3A" w:rsidRPr="00693F3A" w:rsidRDefault="00693F3A" w:rsidP="00693F3A">
            <w:pPr>
              <w:spacing w:before="120" w:after="240"/>
              <w:jc w:val="center"/>
              <w:rPr>
                <w:rFonts w:ascii="Arial" w:eastAsia="Calibri" w:hAnsi="Arial" w:cs="Arial"/>
                <w:b/>
                <w:bCs/>
              </w:rPr>
            </w:pPr>
            <w:r w:rsidRPr="00693F3A">
              <w:rPr>
                <w:rFonts w:ascii="Arial" w:eastAsia="Calibri" w:hAnsi="Arial" w:cs="Arial"/>
                <w:b/>
                <w:bCs/>
              </w:rPr>
              <w:t>180</w:t>
            </w:r>
          </w:p>
          <w:p w14:paraId="2CAE74E4" w14:textId="77777777" w:rsidR="00693F3A" w:rsidRPr="00693F3A" w:rsidRDefault="00693F3A" w:rsidP="00693F3A">
            <w:pPr>
              <w:spacing w:before="120" w:after="120"/>
              <w:jc w:val="center"/>
              <w:rPr>
                <w:rFonts w:ascii="Arial" w:eastAsia="Calibri" w:hAnsi="Arial" w:cs="Arial"/>
                <w:b/>
                <w:bCs/>
              </w:rPr>
            </w:pPr>
            <w:r w:rsidRPr="00693F3A">
              <w:rPr>
                <w:rFonts w:ascii="Arial" w:eastAsia="Calibri" w:hAnsi="Arial" w:cs="Arial"/>
                <w:b/>
                <w:bCs/>
              </w:rPr>
              <w:t>2 103 rodziny</w:t>
            </w:r>
          </w:p>
        </w:tc>
        <w:tc>
          <w:tcPr>
            <w:tcW w:w="1417" w:type="dxa"/>
            <w:vAlign w:val="center"/>
          </w:tcPr>
          <w:p w14:paraId="3BC72B11" w14:textId="77777777" w:rsidR="00693F3A" w:rsidRPr="00693F3A" w:rsidRDefault="00693F3A" w:rsidP="00693F3A">
            <w:pPr>
              <w:spacing w:before="120" w:after="240"/>
              <w:jc w:val="center"/>
              <w:rPr>
                <w:rFonts w:ascii="Arial" w:eastAsia="Calibri" w:hAnsi="Arial" w:cs="Arial"/>
                <w:b/>
                <w:bCs/>
              </w:rPr>
            </w:pPr>
            <w:r w:rsidRPr="00693F3A">
              <w:rPr>
                <w:rFonts w:ascii="Arial" w:eastAsia="Calibri" w:hAnsi="Arial" w:cs="Arial"/>
                <w:b/>
                <w:bCs/>
              </w:rPr>
              <w:t>172</w:t>
            </w:r>
          </w:p>
          <w:p w14:paraId="62CBF5A7" w14:textId="77777777" w:rsidR="00693F3A" w:rsidRPr="00693F3A" w:rsidRDefault="00693F3A" w:rsidP="00693F3A">
            <w:pPr>
              <w:spacing w:before="120" w:after="120"/>
              <w:jc w:val="center"/>
              <w:rPr>
                <w:rFonts w:ascii="Arial" w:eastAsia="Calibri" w:hAnsi="Arial" w:cs="Arial"/>
                <w:b/>
                <w:bCs/>
              </w:rPr>
            </w:pPr>
            <w:r w:rsidRPr="00693F3A">
              <w:rPr>
                <w:rFonts w:ascii="Arial" w:eastAsia="Calibri" w:hAnsi="Arial" w:cs="Arial"/>
                <w:b/>
                <w:bCs/>
              </w:rPr>
              <w:t>2 103 rodziny</w:t>
            </w:r>
          </w:p>
        </w:tc>
        <w:tc>
          <w:tcPr>
            <w:tcW w:w="1276" w:type="dxa"/>
            <w:vAlign w:val="center"/>
          </w:tcPr>
          <w:p w14:paraId="459BF6A3" w14:textId="77777777" w:rsidR="00693F3A" w:rsidRPr="00693F3A" w:rsidRDefault="00693F3A" w:rsidP="00693F3A">
            <w:pPr>
              <w:spacing w:before="120" w:after="240"/>
              <w:jc w:val="center"/>
              <w:rPr>
                <w:rFonts w:ascii="Arial" w:eastAsia="Calibri" w:hAnsi="Arial" w:cs="Arial"/>
                <w:b/>
                <w:bCs/>
              </w:rPr>
            </w:pPr>
            <w:r w:rsidRPr="00693F3A">
              <w:rPr>
                <w:rFonts w:ascii="Arial" w:eastAsia="Calibri" w:hAnsi="Arial" w:cs="Arial"/>
                <w:b/>
                <w:bCs/>
              </w:rPr>
              <w:t>177</w:t>
            </w:r>
          </w:p>
          <w:p w14:paraId="0B51A56F" w14:textId="77777777" w:rsidR="00693F3A" w:rsidRPr="00693F3A" w:rsidRDefault="00693F3A" w:rsidP="00693F3A">
            <w:pPr>
              <w:spacing w:before="120" w:after="120"/>
              <w:jc w:val="center"/>
              <w:rPr>
                <w:rFonts w:ascii="Arial" w:eastAsia="Calibri" w:hAnsi="Arial" w:cs="Arial"/>
                <w:b/>
                <w:bCs/>
              </w:rPr>
            </w:pPr>
            <w:r w:rsidRPr="00693F3A">
              <w:rPr>
                <w:rFonts w:ascii="Arial" w:eastAsia="Calibri" w:hAnsi="Arial" w:cs="Arial"/>
                <w:b/>
                <w:bCs/>
              </w:rPr>
              <w:t>2 161 rodziny</w:t>
            </w:r>
          </w:p>
        </w:tc>
        <w:tc>
          <w:tcPr>
            <w:tcW w:w="1276" w:type="dxa"/>
            <w:vAlign w:val="center"/>
          </w:tcPr>
          <w:p w14:paraId="56443B1C" w14:textId="77777777" w:rsidR="00693F3A" w:rsidRPr="00693F3A" w:rsidRDefault="00693F3A" w:rsidP="00693F3A">
            <w:pPr>
              <w:spacing w:before="120" w:after="240"/>
              <w:jc w:val="center"/>
              <w:rPr>
                <w:rFonts w:ascii="Arial" w:eastAsia="Calibri" w:hAnsi="Arial" w:cs="Arial"/>
                <w:b/>
                <w:bCs/>
              </w:rPr>
            </w:pPr>
            <w:r w:rsidRPr="00693F3A">
              <w:rPr>
                <w:rFonts w:ascii="Arial" w:eastAsia="Calibri" w:hAnsi="Arial" w:cs="Arial"/>
                <w:b/>
                <w:bCs/>
              </w:rPr>
              <w:t>180</w:t>
            </w:r>
          </w:p>
          <w:p w14:paraId="129C8C53" w14:textId="77777777" w:rsidR="00693F3A" w:rsidRPr="00693F3A" w:rsidRDefault="00693F3A" w:rsidP="00693F3A">
            <w:pPr>
              <w:spacing w:before="120" w:after="120"/>
              <w:jc w:val="center"/>
              <w:rPr>
                <w:rFonts w:ascii="Arial" w:eastAsia="Calibri" w:hAnsi="Arial" w:cs="Arial"/>
                <w:b/>
                <w:bCs/>
              </w:rPr>
            </w:pPr>
            <w:r w:rsidRPr="00693F3A">
              <w:rPr>
                <w:rFonts w:ascii="Arial" w:eastAsia="Calibri" w:hAnsi="Arial" w:cs="Arial"/>
                <w:b/>
                <w:bCs/>
              </w:rPr>
              <w:t>2 163 rodziny</w:t>
            </w:r>
          </w:p>
        </w:tc>
        <w:tc>
          <w:tcPr>
            <w:tcW w:w="1275" w:type="dxa"/>
            <w:vAlign w:val="center"/>
          </w:tcPr>
          <w:p w14:paraId="1ABFF5E4"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wzrost</w:t>
            </w:r>
          </w:p>
        </w:tc>
      </w:tr>
      <w:tr w:rsidR="00693F3A" w:rsidRPr="00693F3A" w14:paraId="50B627B2" w14:textId="77777777" w:rsidTr="006E02A1">
        <w:trPr>
          <w:trHeight w:val="255"/>
        </w:trPr>
        <w:tc>
          <w:tcPr>
            <w:tcW w:w="3102" w:type="dxa"/>
            <w:vMerge/>
            <w:vAlign w:val="center"/>
          </w:tcPr>
          <w:p w14:paraId="74AB597F" w14:textId="77777777" w:rsidR="00693F3A" w:rsidRPr="00693F3A" w:rsidRDefault="00693F3A" w:rsidP="00693F3A">
            <w:pPr>
              <w:spacing w:after="160"/>
              <w:rPr>
                <w:rFonts w:ascii="Arial" w:eastAsia="Calibri" w:hAnsi="Arial" w:cs="Arial"/>
              </w:rPr>
            </w:pPr>
          </w:p>
        </w:tc>
        <w:tc>
          <w:tcPr>
            <w:tcW w:w="2847" w:type="dxa"/>
            <w:vAlign w:val="center"/>
          </w:tcPr>
          <w:p w14:paraId="6C954762" w14:textId="77777777" w:rsidR="00693F3A" w:rsidRPr="00693F3A" w:rsidRDefault="00693F3A" w:rsidP="00693F3A">
            <w:pPr>
              <w:spacing w:before="120" w:after="120"/>
              <w:rPr>
                <w:rFonts w:ascii="Arial" w:eastAsia="Calibri" w:hAnsi="Arial" w:cs="Arial"/>
              </w:rPr>
            </w:pPr>
            <w:r w:rsidRPr="00693F3A">
              <w:rPr>
                <w:rFonts w:ascii="Arial" w:eastAsia="Calibri" w:hAnsi="Arial" w:cs="Arial"/>
              </w:rPr>
              <w:t>Liczba rodzin wspierających</w:t>
            </w:r>
          </w:p>
        </w:tc>
        <w:tc>
          <w:tcPr>
            <w:tcW w:w="1701" w:type="dxa"/>
            <w:vAlign w:val="center"/>
          </w:tcPr>
          <w:p w14:paraId="35E06A52" w14:textId="77777777" w:rsidR="00693F3A" w:rsidRPr="00693F3A" w:rsidRDefault="00693F3A" w:rsidP="00693F3A">
            <w:pPr>
              <w:rPr>
                <w:rFonts w:ascii="Arial" w:eastAsia="Calibri" w:hAnsi="Arial" w:cs="Arial"/>
              </w:rPr>
            </w:pPr>
            <w:r w:rsidRPr="00693F3A">
              <w:rPr>
                <w:rFonts w:ascii="Arial" w:eastAsia="Calibri" w:hAnsi="Arial" w:cs="Arial"/>
              </w:rPr>
              <w:t>OZPS</w:t>
            </w:r>
          </w:p>
        </w:tc>
        <w:tc>
          <w:tcPr>
            <w:tcW w:w="1276" w:type="dxa"/>
            <w:vAlign w:val="center"/>
          </w:tcPr>
          <w:p w14:paraId="7D5B9F08" w14:textId="77777777" w:rsidR="00693F3A" w:rsidRPr="00693F3A" w:rsidRDefault="00693F3A" w:rsidP="00693F3A">
            <w:pPr>
              <w:jc w:val="center"/>
              <w:rPr>
                <w:rFonts w:ascii="Arial" w:eastAsia="Calibri" w:hAnsi="Arial" w:cs="Arial"/>
              </w:rPr>
            </w:pPr>
            <w:r w:rsidRPr="00693F3A">
              <w:rPr>
                <w:rFonts w:ascii="Arial" w:eastAsia="Calibri" w:hAnsi="Arial" w:cs="Arial"/>
                <w:b/>
                <w:bCs/>
              </w:rPr>
              <w:t>0</w:t>
            </w:r>
          </w:p>
        </w:tc>
        <w:tc>
          <w:tcPr>
            <w:tcW w:w="1417" w:type="dxa"/>
            <w:vAlign w:val="center"/>
          </w:tcPr>
          <w:p w14:paraId="3EF0EE8B" w14:textId="77777777" w:rsidR="00693F3A" w:rsidRPr="00693F3A" w:rsidRDefault="00693F3A" w:rsidP="00693F3A">
            <w:pPr>
              <w:jc w:val="center"/>
              <w:rPr>
                <w:rFonts w:ascii="Arial" w:eastAsia="Calibri" w:hAnsi="Arial" w:cs="Arial"/>
              </w:rPr>
            </w:pPr>
            <w:r w:rsidRPr="00693F3A">
              <w:rPr>
                <w:rFonts w:ascii="Arial" w:eastAsia="Calibri" w:hAnsi="Arial" w:cs="Arial"/>
                <w:b/>
                <w:bCs/>
              </w:rPr>
              <w:t>0</w:t>
            </w:r>
          </w:p>
        </w:tc>
        <w:tc>
          <w:tcPr>
            <w:tcW w:w="1276" w:type="dxa"/>
            <w:vAlign w:val="center"/>
          </w:tcPr>
          <w:p w14:paraId="3BFC0F0E" w14:textId="77777777" w:rsidR="00693F3A" w:rsidRPr="00693F3A" w:rsidRDefault="00693F3A" w:rsidP="00693F3A">
            <w:pPr>
              <w:jc w:val="center"/>
              <w:rPr>
                <w:rFonts w:ascii="Arial" w:eastAsia="Calibri" w:hAnsi="Arial" w:cs="Arial"/>
              </w:rPr>
            </w:pPr>
            <w:r w:rsidRPr="00693F3A">
              <w:rPr>
                <w:rFonts w:ascii="Arial" w:eastAsia="Calibri" w:hAnsi="Arial" w:cs="Arial"/>
                <w:b/>
                <w:bCs/>
              </w:rPr>
              <w:t>0</w:t>
            </w:r>
          </w:p>
        </w:tc>
        <w:tc>
          <w:tcPr>
            <w:tcW w:w="1276" w:type="dxa"/>
            <w:vAlign w:val="center"/>
          </w:tcPr>
          <w:p w14:paraId="4FDA6DA4" w14:textId="77777777" w:rsidR="00693F3A" w:rsidRPr="00693F3A" w:rsidRDefault="00693F3A" w:rsidP="00693F3A">
            <w:pPr>
              <w:jc w:val="center"/>
              <w:rPr>
                <w:rFonts w:ascii="Arial" w:eastAsia="Calibri" w:hAnsi="Arial" w:cs="Arial"/>
              </w:rPr>
            </w:pPr>
            <w:r w:rsidRPr="00693F3A">
              <w:rPr>
                <w:rFonts w:ascii="Arial" w:eastAsia="Calibri" w:hAnsi="Arial" w:cs="Arial"/>
                <w:b/>
                <w:bCs/>
              </w:rPr>
              <w:t>1</w:t>
            </w:r>
          </w:p>
        </w:tc>
        <w:tc>
          <w:tcPr>
            <w:tcW w:w="1275" w:type="dxa"/>
            <w:vAlign w:val="center"/>
          </w:tcPr>
          <w:p w14:paraId="09AD1974"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wzrost</w:t>
            </w:r>
          </w:p>
        </w:tc>
      </w:tr>
      <w:tr w:rsidR="00693F3A" w:rsidRPr="00693F3A" w14:paraId="41C6CF0F" w14:textId="77777777" w:rsidTr="006E02A1">
        <w:trPr>
          <w:trHeight w:val="255"/>
        </w:trPr>
        <w:tc>
          <w:tcPr>
            <w:tcW w:w="3102" w:type="dxa"/>
            <w:vAlign w:val="center"/>
          </w:tcPr>
          <w:p w14:paraId="771DA61C" w14:textId="77777777" w:rsidR="00693F3A" w:rsidRPr="00693F3A" w:rsidRDefault="00693F3A" w:rsidP="00693F3A">
            <w:pPr>
              <w:rPr>
                <w:rFonts w:ascii="Arial" w:eastAsia="Calibri" w:hAnsi="Arial" w:cs="Arial"/>
              </w:rPr>
            </w:pPr>
            <w:r w:rsidRPr="00693F3A">
              <w:rPr>
                <w:rFonts w:ascii="Arial" w:eastAsia="Calibri" w:hAnsi="Arial" w:cs="Arial"/>
              </w:rPr>
              <w:t>1.2</w:t>
            </w:r>
          </w:p>
          <w:p w14:paraId="477A8731" w14:textId="77777777" w:rsidR="00693F3A" w:rsidRPr="00693F3A" w:rsidRDefault="00693F3A" w:rsidP="00693F3A">
            <w:pPr>
              <w:rPr>
                <w:rFonts w:ascii="Arial" w:eastAsia="Calibri" w:hAnsi="Arial" w:cs="Arial"/>
              </w:rPr>
            </w:pPr>
            <w:r w:rsidRPr="00693F3A">
              <w:rPr>
                <w:rFonts w:ascii="Arial" w:eastAsia="Calibri" w:hAnsi="Arial" w:cs="Arial"/>
              </w:rPr>
              <w:t>Zwiększanie dostępności poradnictwa specjalistycznego m.in. poprzez rozwój jednostek, punktów i usług poradnictwa</w:t>
            </w:r>
          </w:p>
        </w:tc>
        <w:tc>
          <w:tcPr>
            <w:tcW w:w="2847" w:type="dxa"/>
            <w:vAlign w:val="center"/>
          </w:tcPr>
          <w:p w14:paraId="42A148EE" w14:textId="77777777" w:rsidR="00693F3A" w:rsidRPr="00693F3A" w:rsidRDefault="00693F3A" w:rsidP="00693F3A">
            <w:pPr>
              <w:rPr>
                <w:rFonts w:ascii="Arial" w:eastAsia="Calibri" w:hAnsi="Arial" w:cs="Arial"/>
              </w:rPr>
            </w:pPr>
            <w:r w:rsidRPr="00693F3A">
              <w:rPr>
                <w:rFonts w:ascii="Arial" w:eastAsia="Calibri" w:hAnsi="Arial" w:cs="Arial"/>
              </w:rPr>
              <w:t>Liczba punktów i jednostek poradnictwa specjalistycznego</w:t>
            </w:r>
            <w:r w:rsidR="0092544D">
              <w:rPr>
                <w:rStyle w:val="Odwoanieprzypisudolnego"/>
                <w:rFonts w:ascii="Arial" w:eastAsia="Calibri" w:hAnsi="Arial" w:cs="Arial"/>
              </w:rPr>
              <w:footnoteReference w:id="5"/>
            </w:r>
            <w:r w:rsidRPr="00693F3A">
              <w:rPr>
                <w:rFonts w:ascii="Arial" w:eastAsia="Calibri" w:hAnsi="Arial" w:cs="Arial"/>
              </w:rPr>
              <w:t xml:space="preserve"> / liczba osób, którym udzielono porad</w:t>
            </w:r>
          </w:p>
        </w:tc>
        <w:tc>
          <w:tcPr>
            <w:tcW w:w="1701" w:type="dxa"/>
            <w:vAlign w:val="center"/>
          </w:tcPr>
          <w:p w14:paraId="40779C0A" w14:textId="77777777" w:rsidR="00693F3A" w:rsidRPr="00693F3A" w:rsidRDefault="00693F3A" w:rsidP="00693F3A">
            <w:pPr>
              <w:spacing w:before="120"/>
              <w:rPr>
                <w:rFonts w:ascii="Arial" w:eastAsia="Calibri" w:hAnsi="Arial" w:cs="Arial"/>
              </w:rPr>
            </w:pPr>
            <w:r w:rsidRPr="00693F3A">
              <w:rPr>
                <w:rFonts w:ascii="Arial" w:eastAsia="Calibri" w:hAnsi="Arial" w:cs="Arial"/>
              </w:rPr>
              <w:t>Rejestr</w:t>
            </w:r>
          </w:p>
          <w:p w14:paraId="47AA13B5" w14:textId="77777777" w:rsidR="00693F3A" w:rsidRPr="00693F3A" w:rsidRDefault="00693F3A" w:rsidP="00693F3A">
            <w:pPr>
              <w:rPr>
                <w:rFonts w:ascii="Arial" w:eastAsia="Calibri" w:hAnsi="Arial" w:cs="Arial"/>
              </w:rPr>
            </w:pPr>
            <w:r w:rsidRPr="00693F3A">
              <w:rPr>
                <w:rFonts w:ascii="Arial" w:eastAsia="Calibri" w:hAnsi="Arial" w:cs="Arial"/>
              </w:rPr>
              <w:t>Wojewody Warmińsko-Mazurskiego</w:t>
            </w:r>
          </w:p>
          <w:p w14:paraId="62C2EC0E" w14:textId="77777777" w:rsidR="00693F3A" w:rsidRPr="00693F3A" w:rsidRDefault="00693F3A" w:rsidP="00693F3A">
            <w:pPr>
              <w:rPr>
                <w:rFonts w:ascii="Arial" w:eastAsia="Calibri" w:hAnsi="Arial" w:cs="Arial"/>
                <w:sz w:val="16"/>
                <w:szCs w:val="16"/>
              </w:rPr>
            </w:pPr>
          </w:p>
          <w:p w14:paraId="6AE6C51A" w14:textId="77777777" w:rsidR="00693F3A" w:rsidRPr="00693F3A" w:rsidRDefault="00693F3A" w:rsidP="0043191E">
            <w:pPr>
              <w:rPr>
                <w:rFonts w:ascii="Arial" w:eastAsia="Calibri" w:hAnsi="Arial" w:cs="Arial"/>
              </w:rPr>
            </w:pPr>
            <w:r w:rsidRPr="00693F3A">
              <w:rPr>
                <w:rFonts w:ascii="Arial" w:eastAsia="Calibri" w:hAnsi="Arial" w:cs="Arial"/>
              </w:rPr>
              <w:t>OZPS</w:t>
            </w:r>
          </w:p>
        </w:tc>
        <w:tc>
          <w:tcPr>
            <w:tcW w:w="1276" w:type="dxa"/>
            <w:vAlign w:val="center"/>
          </w:tcPr>
          <w:p w14:paraId="3224657D"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216 </w:t>
            </w:r>
          </w:p>
          <w:p w14:paraId="39564DBE" w14:textId="77777777" w:rsidR="00693F3A" w:rsidRPr="00693F3A" w:rsidRDefault="00693F3A" w:rsidP="00693F3A">
            <w:pPr>
              <w:spacing w:after="360"/>
              <w:jc w:val="center"/>
              <w:rPr>
                <w:rFonts w:ascii="Arial" w:eastAsia="Calibri" w:hAnsi="Arial" w:cs="Arial"/>
                <w:b/>
                <w:bCs/>
              </w:rPr>
            </w:pPr>
            <w:r w:rsidRPr="00693F3A">
              <w:rPr>
                <w:rFonts w:ascii="Arial" w:eastAsia="Calibri" w:hAnsi="Arial" w:cs="Arial"/>
                <w:b/>
                <w:bCs/>
              </w:rPr>
              <w:t>jednostek</w:t>
            </w:r>
          </w:p>
          <w:p w14:paraId="3EF149FD"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10 908</w:t>
            </w:r>
          </w:p>
          <w:p w14:paraId="49B05231"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osób</w:t>
            </w:r>
          </w:p>
        </w:tc>
        <w:tc>
          <w:tcPr>
            <w:tcW w:w="1417" w:type="dxa"/>
            <w:vAlign w:val="center"/>
          </w:tcPr>
          <w:p w14:paraId="0C4DEF21"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216 </w:t>
            </w:r>
          </w:p>
          <w:p w14:paraId="24DB89D9" w14:textId="77777777" w:rsidR="00693F3A" w:rsidRPr="00693F3A" w:rsidRDefault="00693F3A" w:rsidP="00693F3A">
            <w:pPr>
              <w:spacing w:after="360"/>
              <w:jc w:val="center"/>
              <w:rPr>
                <w:rFonts w:ascii="Arial" w:eastAsia="Calibri" w:hAnsi="Arial" w:cs="Arial"/>
                <w:b/>
                <w:bCs/>
              </w:rPr>
            </w:pPr>
            <w:r w:rsidRPr="00693F3A">
              <w:rPr>
                <w:rFonts w:ascii="Arial" w:eastAsia="Calibri" w:hAnsi="Arial" w:cs="Arial"/>
                <w:b/>
                <w:bCs/>
              </w:rPr>
              <w:t>jednostek</w:t>
            </w:r>
          </w:p>
          <w:p w14:paraId="154420E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13 559</w:t>
            </w:r>
          </w:p>
          <w:p w14:paraId="71AEF3F0"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osób</w:t>
            </w:r>
          </w:p>
        </w:tc>
        <w:tc>
          <w:tcPr>
            <w:tcW w:w="1276" w:type="dxa"/>
            <w:vAlign w:val="center"/>
          </w:tcPr>
          <w:p w14:paraId="5FD13CF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207 </w:t>
            </w:r>
          </w:p>
          <w:p w14:paraId="791CB674" w14:textId="77777777" w:rsidR="00693F3A" w:rsidRPr="00693F3A" w:rsidRDefault="00693F3A" w:rsidP="00693F3A">
            <w:pPr>
              <w:spacing w:after="360"/>
              <w:jc w:val="center"/>
              <w:rPr>
                <w:rFonts w:ascii="Arial" w:eastAsia="Calibri" w:hAnsi="Arial" w:cs="Arial"/>
                <w:b/>
                <w:bCs/>
              </w:rPr>
            </w:pPr>
            <w:r w:rsidRPr="00693F3A">
              <w:rPr>
                <w:rFonts w:ascii="Arial" w:eastAsia="Calibri" w:hAnsi="Arial" w:cs="Arial"/>
                <w:b/>
                <w:bCs/>
              </w:rPr>
              <w:t>jednostek</w:t>
            </w:r>
          </w:p>
          <w:p w14:paraId="5D90817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12 013</w:t>
            </w:r>
          </w:p>
          <w:p w14:paraId="0BC39FDB"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osób</w:t>
            </w:r>
          </w:p>
        </w:tc>
        <w:tc>
          <w:tcPr>
            <w:tcW w:w="1276" w:type="dxa"/>
            <w:vAlign w:val="center"/>
          </w:tcPr>
          <w:p w14:paraId="6AD83E11"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204 </w:t>
            </w:r>
          </w:p>
          <w:p w14:paraId="04D20425" w14:textId="77777777" w:rsidR="00693F3A" w:rsidRPr="00693F3A" w:rsidRDefault="00693F3A" w:rsidP="00693F3A">
            <w:pPr>
              <w:spacing w:after="360"/>
              <w:jc w:val="center"/>
              <w:rPr>
                <w:rFonts w:ascii="Arial" w:eastAsia="Calibri" w:hAnsi="Arial" w:cs="Arial"/>
                <w:b/>
                <w:bCs/>
              </w:rPr>
            </w:pPr>
            <w:r w:rsidRPr="00693F3A">
              <w:rPr>
                <w:rFonts w:ascii="Arial" w:eastAsia="Calibri" w:hAnsi="Arial" w:cs="Arial"/>
                <w:b/>
                <w:bCs/>
              </w:rPr>
              <w:t>jednostki</w:t>
            </w:r>
          </w:p>
          <w:p w14:paraId="07F5BD90"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11 930</w:t>
            </w:r>
          </w:p>
          <w:p w14:paraId="7975E0AD"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osób</w:t>
            </w:r>
          </w:p>
        </w:tc>
        <w:tc>
          <w:tcPr>
            <w:tcW w:w="1275" w:type="dxa"/>
            <w:vAlign w:val="center"/>
          </w:tcPr>
          <w:p w14:paraId="3A3942DC"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spadek</w:t>
            </w:r>
          </w:p>
        </w:tc>
      </w:tr>
      <w:tr w:rsidR="00693F3A" w:rsidRPr="00693F3A" w14:paraId="09F7E255" w14:textId="77777777" w:rsidTr="006E02A1">
        <w:trPr>
          <w:trHeight w:val="255"/>
        </w:trPr>
        <w:tc>
          <w:tcPr>
            <w:tcW w:w="3102" w:type="dxa"/>
            <w:vAlign w:val="center"/>
          </w:tcPr>
          <w:p w14:paraId="030243D3" w14:textId="77777777" w:rsidR="00693F3A" w:rsidRPr="00693F3A" w:rsidRDefault="00693F3A" w:rsidP="00693F3A">
            <w:pPr>
              <w:spacing w:before="120"/>
              <w:rPr>
                <w:rFonts w:ascii="Arial" w:eastAsia="Calibri" w:hAnsi="Arial" w:cs="Arial"/>
              </w:rPr>
            </w:pPr>
            <w:r w:rsidRPr="00693F3A">
              <w:rPr>
                <w:rFonts w:ascii="Arial" w:eastAsia="Calibri" w:hAnsi="Arial" w:cs="Arial"/>
              </w:rPr>
              <w:lastRenderedPageBreak/>
              <w:t>1.3</w:t>
            </w:r>
          </w:p>
          <w:p w14:paraId="08F0B32C" w14:textId="77777777" w:rsidR="00693F3A" w:rsidRPr="00693F3A" w:rsidRDefault="00693F3A" w:rsidP="00693F3A">
            <w:pPr>
              <w:spacing w:after="120"/>
              <w:rPr>
                <w:rFonts w:ascii="Arial" w:eastAsia="Calibri" w:hAnsi="Arial" w:cs="Arial"/>
              </w:rPr>
            </w:pPr>
            <w:r w:rsidRPr="00693F3A">
              <w:rPr>
                <w:rFonts w:ascii="Arial" w:eastAsia="Calibri" w:hAnsi="Arial" w:cs="Arial"/>
              </w:rPr>
              <w:t>Pomoc rodzicom w zapewnieniu opieki i wychowania dzieciom m.in. poprzez tworzenie i rozwój placówek wsparcia dziennego</w:t>
            </w:r>
          </w:p>
        </w:tc>
        <w:tc>
          <w:tcPr>
            <w:tcW w:w="2847" w:type="dxa"/>
            <w:vAlign w:val="center"/>
          </w:tcPr>
          <w:p w14:paraId="15165756" w14:textId="77777777" w:rsidR="00693F3A" w:rsidRPr="00693F3A" w:rsidRDefault="00693F3A" w:rsidP="00693F3A">
            <w:pPr>
              <w:spacing w:after="160"/>
              <w:rPr>
                <w:rFonts w:ascii="Arial" w:eastAsia="Calibri" w:hAnsi="Arial" w:cs="Arial"/>
              </w:rPr>
            </w:pPr>
            <w:r w:rsidRPr="00693F3A">
              <w:rPr>
                <w:rFonts w:ascii="Arial" w:eastAsia="Calibri" w:hAnsi="Arial" w:cs="Arial"/>
              </w:rPr>
              <w:t>Liczba placówek wsparcia dziennego /liczba miejsc</w:t>
            </w:r>
          </w:p>
        </w:tc>
        <w:tc>
          <w:tcPr>
            <w:tcW w:w="1701" w:type="dxa"/>
            <w:vAlign w:val="center"/>
          </w:tcPr>
          <w:p w14:paraId="15213921" w14:textId="77777777" w:rsidR="00693F3A" w:rsidRPr="00693F3A" w:rsidRDefault="00693F3A" w:rsidP="00693F3A">
            <w:pPr>
              <w:rPr>
                <w:rFonts w:ascii="Arial" w:eastAsia="Calibri" w:hAnsi="Arial" w:cs="Arial"/>
              </w:rPr>
            </w:pPr>
            <w:r w:rsidRPr="00693F3A">
              <w:rPr>
                <w:rFonts w:ascii="Arial" w:eastAsia="Calibri" w:hAnsi="Arial" w:cs="Arial"/>
              </w:rPr>
              <w:t xml:space="preserve">sprawozdania </w:t>
            </w:r>
          </w:p>
          <w:p w14:paraId="369968BD" w14:textId="77777777" w:rsidR="00693F3A" w:rsidRPr="00693F3A" w:rsidRDefault="00693F3A" w:rsidP="00693F3A">
            <w:pPr>
              <w:spacing w:after="160"/>
              <w:rPr>
                <w:rFonts w:ascii="Arial" w:eastAsia="Calibri" w:hAnsi="Arial" w:cs="Arial"/>
              </w:rPr>
            </w:pPr>
            <w:r w:rsidRPr="00693F3A">
              <w:rPr>
                <w:rFonts w:ascii="Arial" w:eastAsia="Calibri" w:hAnsi="Arial" w:cs="Arial"/>
              </w:rPr>
              <w:t>rzeczowo-finansowe</w:t>
            </w:r>
          </w:p>
        </w:tc>
        <w:tc>
          <w:tcPr>
            <w:tcW w:w="1276" w:type="dxa"/>
            <w:vAlign w:val="center"/>
          </w:tcPr>
          <w:p w14:paraId="3653F044"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68</w:t>
            </w:r>
          </w:p>
          <w:p w14:paraId="4D353B84"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placówek</w:t>
            </w:r>
          </w:p>
          <w:p w14:paraId="0E39167D" w14:textId="77777777" w:rsidR="00693F3A" w:rsidRPr="00693F3A" w:rsidRDefault="00693F3A" w:rsidP="00693F3A">
            <w:pPr>
              <w:jc w:val="center"/>
              <w:rPr>
                <w:rFonts w:ascii="Arial" w:eastAsia="Calibri" w:hAnsi="Arial" w:cs="Arial"/>
                <w:b/>
                <w:bCs/>
              </w:rPr>
            </w:pPr>
          </w:p>
          <w:p w14:paraId="3F20839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2 249</w:t>
            </w:r>
          </w:p>
          <w:p w14:paraId="5D650AF3" w14:textId="77777777" w:rsidR="00693F3A" w:rsidRPr="00693F3A" w:rsidRDefault="00693F3A" w:rsidP="00693F3A">
            <w:pPr>
              <w:jc w:val="center"/>
              <w:rPr>
                <w:rFonts w:ascii="Arial" w:eastAsia="Calibri" w:hAnsi="Arial" w:cs="Arial"/>
              </w:rPr>
            </w:pPr>
            <w:r w:rsidRPr="00693F3A">
              <w:rPr>
                <w:rFonts w:ascii="Arial" w:eastAsia="Calibri" w:hAnsi="Arial" w:cs="Arial"/>
                <w:b/>
                <w:bCs/>
              </w:rPr>
              <w:t>miejsc</w:t>
            </w:r>
          </w:p>
        </w:tc>
        <w:tc>
          <w:tcPr>
            <w:tcW w:w="1417" w:type="dxa"/>
            <w:vAlign w:val="center"/>
          </w:tcPr>
          <w:p w14:paraId="0861F6FB"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65</w:t>
            </w:r>
          </w:p>
          <w:p w14:paraId="314CA179"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placówek</w:t>
            </w:r>
          </w:p>
          <w:p w14:paraId="63DB71D3" w14:textId="77777777" w:rsidR="00693F3A" w:rsidRPr="00693F3A" w:rsidRDefault="00693F3A" w:rsidP="00693F3A">
            <w:pPr>
              <w:jc w:val="center"/>
              <w:rPr>
                <w:rFonts w:ascii="Arial" w:eastAsia="Calibri" w:hAnsi="Arial" w:cs="Arial"/>
                <w:b/>
                <w:bCs/>
              </w:rPr>
            </w:pPr>
          </w:p>
          <w:p w14:paraId="74AAA7CE"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2 169 miejsc</w:t>
            </w:r>
          </w:p>
        </w:tc>
        <w:tc>
          <w:tcPr>
            <w:tcW w:w="1276" w:type="dxa"/>
            <w:vAlign w:val="center"/>
          </w:tcPr>
          <w:p w14:paraId="51F4893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64 placówki</w:t>
            </w:r>
          </w:p>
          <w:p w14:paraId="2D40D4BB" w14:textId="77777777" w:rsidR="00693F3A" w:rsidRPr="00693F3A" w:rsidRDefault="00693F3A" w:rsidP="00693F3A">
            <w:pPr>
              <w:jc w:val="center"/>
              <w:rPr>
                <w:rFonts w:ascii="Arial" w:eastAsia="Calibri" w:hAnsi="Arial" w:cs="Arial"/>
                <w:b/>
                <w:bCs/>
              </w:rPr>
            </w:pPr>
          </w:p>
          <w:p w14:paraId="2B2DC3EE"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2 060</w:t>
            </w:r>
          </w:p>
          <w:p w14:paraId="15C24B91"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miejsc</w:t>
            </w:r>
          </w:p>
        </w:tc>
        <w:tc>
          <w:tcPr>
            <w:tcW w:w="1276" w:type="dxa"/>
            <w:vAlign w:val="center"/>
          </w:tcPr>
          <w:p w14:paraId="59D9C5CD"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62 placówki</w:t>
            </w:r>
          </w:p>
          <w:p w14:paraId="1286384B" w14:textId="77777777" w:rsidR="00693F3A" w:rsidRPr="00693F3A" w:rsidRDefault="00693F3A" w:rsidP="00693F3A">
            <w:pPr>
              <w:jc w:val="center"/>
              <w:rPr>
                <w:rFonts w:ascii="Arial" w:eastAsia="Calibri" w:hAnsi="Arial" w:cs="Arial"/>
                <w:b/>
                <w:bCs/>
              </w:rPr>
            </w:pPr>
          </w:p>
          <w:p w14:paraId="422A6186"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1</w:t>
            </w:r>
            <w:r w:rsidR="00953E83">
              <w:rPr>
                <w:rFonts w:ascii="Arial" w:eastAsia="Calibri" w:hAnsi="Arial" w:cs="Arial"/>
                <w:b/>
                <w:bCs/>
              </w:rPr>
              <w:t xml:space="preserve"> </w:t>
            </w:r>
            <w:r w:rsidRPr="00693F3A">
              <w:rPr>
                <w:rFonts w:ascii="Arial" w:eastAsia="Calibri" w:hAnsi="Arial" w:cs="Arial"/>
                <w:b/>
                <w:bCs/>
              </w:rPr>
              <w:t>980</w:t>
            </w:r>
          </w:p>
          <w:p w14:paraId="6EEC2812"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miejsc</w:t>
            </w:r>
          </w:p>
        </w:tc>
        <w:tc>
          <w:tcPr>
            <w:tcW w:w="1275" w:type="dxa"/>
            <w:vAlign w:val="center"/>
          </w:tcPr>
          <w:p w14:paraId="74CA24EF" w14:textId="77777777" w:rsidR="00D30ECE" w:rsidRPr="00D30ECE" w:rsidRDefault="00693F3A" w:rsidP="004504F9">
            <w:pPr>
              <w:spacing w:after="160"/>
              <w:jc w:val="center"/>
              <w:rPr>
                <w:rFonts w:ascii="Arial" w:eastAsia="Calibri" w:hAnsi="Arial" w:cs="Arial"/>
              </w:rPr>
            </w:pPr>
            <w:r w:rsidRPr="00693F3A">
              <w:rPr>
                <w:rFonts w:ascii="Arial" w:eastAsia="Calibri" w:hAnsi="Arial" w:cs="Arial"/>
              </w:rPr>
              <w:t>spadek</w:t>
            </w:r>
          </w:p>
        </w:tc>
      </w:tr>
      <w:tr w:rsidR="00693F3A" w:rsidRPr="00693F3A" w14:paraId="08022CC7" w14:textId="77777777" w:rsidTr="006E02A1">
        <w:trPr>
          <w:trHeight w:val="2356"/>
        </w:trPr>
        <w:tc>
          <w:tcPr>
            <w:tcW w:w="3102" w:type="dxa"/>
            <w:vAlign w:val="center"/>
          </w:tcPr>
          <w:p w14:paraId="05B293F3" w14:textId="77777777" w:rsidR="00693F3A" w:rsidRPr="00693F3A" w:rsidRDefault="00693F3A" w:rsidP="00693F3A">
            <w:pPr>
              <w:rPr>
                <w:rFonts w:ascii="Arial" w:eastAsia="Calibri" w:hAnsi="Arial" w:cs="Arial"/>
              </w:rPr>
            </w:pPr>
            <w:r w:rsidRPr="00693F3A">
              <w:rPr>
                <w:rFonts w:ascii="Arial" w:eastAsia="Calibri" w:hAnsi="Arial" w:cs="Arial"/>
              </w:rPr>
              <w:t>1.4</w:t>
            </w:r>
          </w:p>
          <w:p w14:paraId="2EE2862E" w14:textId="77777777" w:rsidR="00693F3A" w:rsidRPr="00693F3A" w:rsidRDefault="00693F3A" w:rsidP="00693F3A">
            <w:pPr>
              <w:rPr>
                <w:rFonts w:ascii="Arial" w:eastAsia="Calibri" w:hAnsi="Arial" w:cs="Arial"/>
              </w:rPr>
            </w:pPr>
            <w:r w:rsidRPr="00693F3A">
              <w:rPr>
                <w:rFonts w:ascii="Arial" w:eastAsia="Calibri" w:hAnsi="Arial" w:cs="Arial"/>
              </w:rPr>
              <w:t>Wspieranie kompetencji rodzicielskich m.in. poprzez upowszechnianie ogólnopolskiego programu „Szkoła dla Rodziców i Wychowawców”</w:t>
            </w:r>
          </w:p>
        </w:tc>
        <w:tc>
          <w:tcPr>
            <w:tcW w:w="2847" w:type="dxa"/>
            <w:vAlign w:val="center"/>
          </w:tcPr>
          <w:p w14:paraId="43424F54" w14:textId="77777777" w:rsidR="00693F3A" w:rsidRPr="00693F3A" w:rsidRDefault="00693F3A" w:rsidP="00693F3A">
            <w:pPr>
              <w:rPr>
                <w:rFonts w:ascii="Arial" w:eastAsia="Calibri" w:hAnsi="Arial" w:cs="Arial"/>
              </w:rPr>
            </w:pPr>
            <w:r w:rsidRPr="00693F3A">
              <w:rPr>
                <w:rFonts w:ascii="Arial" w:eastAsia="Calibri" w:hAnsi="Arial" w:cs="Arial"/>
              </w:rPr>
              <w:t>Liczba jednostek realizujących program / liczba uczestników szkolenia</w:t>
            </w:r>
          </w:p>
        </w:tc>
        <w:tc>
          <w:tcPr>
            <w:tcW w:w="1701" w:type="dxa"/>
            <w:vAlign w:val="center"/>
          </w:tcPr>
          <w:p w14:paraId="61EA2154" w14:textId="77777777" w:rsidR="00693F3A" w:rsidRPr="00693F3A" w:rsidRDefault="00693F3A" w:rsidP="00693F3A">
            <w:pPr>
              <w:rPr>
                <w:rFonts w:ascii="Arial" w:eastAsia="Calibri" w:hAnsi="Arial" w:cs="Arial"/>
              </w:rPr>
            </w:pPr>
            <w:r w:rsidRPr="00693F3A">
              <w:rPr>
                <w:rFonts w:ascii="Arial" w:eastAsia="Calibri" w:hAnsi="Arial" w:cs="Arial"/>
              </w:rPr>
              <w:t>ROPS/JST</w:t>
            </w:r>
          </w:p>
        </w:tc>
        <w:tc>
          <w:tcPr>
            <w:tcW w:w="1276" w:type="dxa"/>
            <w:vAlign w:val="center"/>
          </w:tcPr>
          <w:p w14:paraId="6E0D8F38"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29 jednostek</w:t>
            </w:r>
          </w:p>
          <w:p w14:paraId="193C5347" w14:textId="77777777" w:rsidR="00693F3A" w:rsidRPr="00693F3A" w:rsidRDefault="00693F3A" w:rsidP="00693F3A">
            <w:pPr>
              <w:jc w:val="center"/>
              <w:rPr>
                <w:rFonts w:ascii="Arial" w:eastAsia="Calibri" w:hAnsi="Arial" w:cs="Arial"/>
                <w:b/>
                <w:bCs/>
              </w:rPr>
            </w:pPr>
          </w:p>
          <w:p w14:paraId="3A538F0E"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362</w:t>
            </w:r>
          </w:p>
          <w:p w14:paraId="32A3D1C5"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uczest.</w:t>
            </w:r>
          </w:p>
        </w:tc>
        <w:tc>
          <w:tcPr>
            <w:tcW w:w="1417" w:type="dxa"/>
            <w:vAlign w:val="center"/>
          </w:tcPr>
          <w:p w14:paraId="51B3498F"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27 jednostek</w:t>
            </w:r>
          </w:p>
          <w:p w14:paraId="6619C85E" w14:textId="77777777" w:rsidR="00693F3A" w:rsidRPr="00693F3A" w:rsidRDefault="00693F3A" w:rsidP="00693F3A">
            <w:pPr>
              <w:jc w:val="center"/>
              <w:rPr>
                <w:rFonts w:ascii="Arial" w:eastAsia="Calibri" w:hAnsi="Arial" w:cs="Arial"/>
                <w:b/>
                <w:bCs/>
              </w:rPr>
            </w:pPr>
          </w:p>
          <w:p w14:paraId="06289AB0"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348</w:t>
            </w:r>
          </w:p>
          <w:p w14:paraId="5EC311ED"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uczest. </w:t>
            </w:r>
          </w:p>
        </w:tc>
        <w:tc>
          <w:tcPr>
            <w:tcW w:w="1276" w:type="dxa"/>
            <w:vAlign w:val="center"/>
          </w:tcPr>
          <w:p w14:paraId="7C938F94"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27</w:t>
            </w:r>
          </w:p>
          <w:p w14:paraId="43F822D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jednostek</w:t>
            </w:r>
          </w:p>
          <w:p w14:paraId="215D7889" w14:textId="77777777" w:rsidR="00693F3A" w:rsidRPr="00693F3A" w:rsidRDefault="00693F3A" w:rsidP="00693F3A">
            <w:pPr>
              <w:jc w:val="center"/>
              <w:rPr>
                <w:rFonts w:ascii="Arial" w:eastAsia="Calibri" w:hAnsi="Arial" w:cs="Arial"/>
                <w:b/>
                <w:bCs/>
              </w:rPr>
            </w:pPr>
          </w:p>
          <w:p w14:paraId="19E5DEDD"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447 uczestn. </w:t>
            </w:r>
          </w:p>
        </w:tc>
        <w:tc>
          <w:tcPr>
            <w:tcW w:w="1276" w:type="dxa"/>
            <w:vAlign w:val="center"/>
          </w:tcPr>
          <w:p w14:paraId="22A37584"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34 jednostki</w:t>
            </w:r>
          </w:p>
          <w:p w14:paraId="73E00963" w14:textId="77777777" w:rsidR="00693F3A" w:rsidRPr="00693F3A" w:rsidRDefault="00693F3A" w:rsidP="00693F3A">
            <w:pPr>
              <w:jc w:val="center"/>
              <w:rPr>
                <w:rFonts w:ascii="Arial" w:eastAsia="Calibri" w:hAnsi="Arial" w:cs="Arial"/>
                <w:b/>
                <w:bCs/>
              </w:rPr>
            </w:pPr>
          </w:p>
          <w:p w14:paraId="74D52342"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515 uczestn.</w:t>
            </w:r>
          </w:p>
        </w:tc>
        <w:tc>
          <w:tcPr>
            <w:tcW w:w="1275" w:type="dxa"/>
            <w:vAlign w:val="center"/>
          </w:tcPr>
          <w:p w14:paraId="2FB68467"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wzrost</w:t>
            </w:r>
          </w:p>
        </w:tc>
      </w:tr>
      <w:tr w:rsidR="00693F3A" w:rsidRPr="00693F3A" w14:paraId="137EE156" w14:textId="77777777" w:rsidTr="006E02A1">
        <w:trPr>
          <w:trHeight w:val="255"/>
        </w:trPr>
        <w:tc>
          <w:tcPr>
            <w:tcW w:w="3102" w:type="dxa"/>
            <w:vMerge w:val="restart"/>
            <w:vAlign w:val="center"/>
          </w:tcPr>
          <w:p w14:paraId="567C7B19" w14:textId="77777777" w:rsidR="00693F3A" w:rsidRPr="00693F3A" w:rsidRDefault="00693F3A" w:rsidP="00693F3A">
            <w:pPr>
              <w:rPr>
                <w:rFonts w:ascii="Arial" w:eastAsia="Calibri" w:hAnsi="Arial" w:cs="Arial"/>
              </w:rPr>
            </w:pPr>
            <w:r w:rsidRPr="00693F3A">
              <w:rPr>
                <w:rFonts w:ascii="Arial" w:eastAsia="Calibri" w:hAnsi="Arial" w:cs="Arial"/>
              </w:rPr>
              <w:t>1.5</w:t>
            </w:r>
          </w:p>
          <w:p w14:paraId="008B5FC1" w14:textId="77777777" w:rsidR="00693F3A" w:rsidRPr="00693F3A" w:rsidRDefault="00693F3A" w:rsidP="00693F3A">
            <w:pPr>
              <w:rPr>
                <w:rFonts w:ascii="Arial" w:eastAsia="Calibri" w:hAnsi="Arial" w:cs="Arial"/>
              </w:rPr>
            </w:pPr>
            <w:r w:rsidRPr="00693F3A">
              <w:rPr>
                <w:rFonts w:ascii="Arial" w:eastAsia="Calibri" w:hAnsi="Arial" w:cs="Arial"/>
              </w:rPr>
              <w:t xml:space="preserve">Rozwijanie sieci punktów wczesnej interwencji dla </w:t>
            </w:r>
            <w:r w:rsidR="00947A65">
              <w:rPr>
                <w:rFonts w:ascii="Arial" w:eastAsia="Calibri" w:hAnsi="Arial" w:cs="Arial"/>
              </w:rPr>
              <w:t>osób</w:t>
            </w:r>
            <w:r w:rsidRPr="00693F3A">
              <w:rPr>
                <w:rFonts w:ascii="Arial" w:eastAsia="Calibri" w:hAnsi="Arial" w:cs="Arial"/>
              </w:rPr>
              <w:t xml:space="preserve"> zagrożonych niepełnosprawnością oraz wczesne wspomaganie rozwoju dzieci</w:t>
            </w:r>
          </w:p>
        </w:tc>
        <w:tc>
          <w:tcPr>
            <w:tcW w:w="2847" w:type="dxa"/>
            <w:vAlign w:val="center"/>
          </w:tcPr>
          <w:p w14:paraId="7DE51147" w14:textId="77777777" w:rsidR="00693F3A" w:rsidRPr="00693F3A" w:rsidRDefault="00693F3A" w:rsidP="00693F3A">
            <w:pPr>
              <w:spacing w:after="160"/>
              <w:rPr>
                <w:rFonts w:ascii="Arial" w:eastAsia="Calibri" w:hAnsi="Arial" w:cs="Arial"/>
              </w:rPr>
            </w:pPr>
            <w:r w:rsidRPr="00693F3A">
              <w:rPr>
                <w:rFonts w:ascii="Arial" w:eastAsia="Calibri" w:hAnsi="Arial" w:cs="Arial"/>
              </w:rPr>
              <w:t>Liczba punktów wczesnej interwencji / liczba osób korzystających</w:t>
            </w:r>
            <w:r w:rsidR="0092544D">
              <w:rPr>
                <w:rStyle w:val="Odwoanieprzypisudolnego"/>
                <w:rFonts w:ascii="Arial" w:eastAsia="Calibri" w:hAnsi="Arial" w:cs="Arial"/>
              </w:rPr>
              <w:footnoteReference w:id="6"/>
            </w:r>
          </w:p>
        </w:tc>
        <w:tc>
          <w:tcPr>
            <w:tcW w:w="1701" w:type="dxa"/>
            <w:vAlign w:val="center"/>
          </w:tcPr>
          <w:p w14:paraId="57D4CA67" w14:textId="77777777" w:rsidR="00693F3A" w:rsidRPr="00693F3A" w:rsidRDefault="00693F3A" w:rsidP="00693F3A">
            <w:pPr>
              <w:spacing w:after="160"/>
              <w:rPr>
                <w:rFonts w:ascii="Arial" w:eastAsia="Calibri" w:hAnsi="Arial" w:cs="Arial"/>
              </w:rPr>
            </w:pPr>
            <w:r w:rsidRPr="00693F3A">
              <w:rPr>
                <w:rFonts w:ascii="Arial" w:eastAsia="Calibri" w:hAnsi="Arial" w:cs="Arial"/>
              </w:rPr>
              <w:t>ROPS/JST</w:t>
            </w:r>
          </w:p>
        </w:tc>
        <w:tc>
          <w:tcPr>
            <w:tcW w:w="1276" w:type="dxa"/>
            <w:vAlign w:val="center"/>
          </w:tcPr>
          <w:p w14:paraId="1965AF4E" w14:textId="77777777" w:rsidR="00693F3A" w:rsidRPr="00693F3A" w:rsidRDefault="00693F3A" w:rsidP="00693F3A">
            <w:pPr>
              <w:spacing w:before="120"/>
              <w:jc w:val="center"/>
              <w:rPr>
                <w:rFonts w:ascii="Arial" w:eastAsia="Calibri" w:hAnsi="Arial" w:cs="Arial"/>
                <w:b/>
                <w:bCs/>
              </w:rPr>
            </w:pPr>
            <w:r w:rsidRPr="00693F3A">
              <w:rPr>
                <w:rFonts w:ascii="Arial" w:eastAsia="Calibri" w:hAnsi="Arial" w:cs="Arial"/>
                <w:b/>
                <w:bCs/>
              </w:rPr>
              <w:t>1</w:t>
            </w:r>
            <w:r w:rsidR="00DF3207">
              <w:rPr>
                <w:rFonts w:ascii="Arial" w:eastAsia="Calibri" w:hAnsi="Arial" w:cs="Arial"/>
                <w:b/>
                <w:bCs/>
              </w:rPr>
              <w:t>3</w:t>
            </w:r>
            <w:r w:rsidRPr="00693F3A">
              <w:rPr>
                <w:rFonts w:ascii="Arial" w:eastAsia="Calibri" w:hAnsi="Arial" w:cs="Arial"/>
                <w:b/>
                <w:bCs/>
              </w:rPr>
              <w:t xml:space="preserve"> </w:t>
            </w:r>
          </w:p>
          <w:p w14:paraId="6D030DAA" w14:textId="77777777" w:rsidR="00693F3A" w:rsidRPr="00693F3A" w:rsidRDefault="00693F3A" w:rsidP="00DF3207">
            <w:pPr>
              <w:spacing w:after="240"/>
              <w:jc w:val="center"/>
              <w:rPr>
                <w:rFonts w:ascii="Arial" w:eastAsia="Calibri" w:hAnsi="Arial" w:cs="Arial"/>
                <w:b/>
                <w:bCs/>
              </w:rPr>
            </w:pPr>
            <w:r w:rsidRPr="00693F3A">
              <w:rPr>
                <w:rFonts w:ascii="Arial" w:eastAsia="Calibri" w:hAnsi="Arial" w:cs="Arial"/>
                <w:b/>
                <w:bCs/>
              </w:rPr>
              <w:t>punktów</w:t>
            </w:r>
          </w:p>
          <w:p w14:paraId="293013CB" w14:textId="77777777" w:rsidR="00DF3207" w:rsidRDefault="00DF3207" w:rsidP="00DF3207">
            <w:pPr>
              <w:jc w:val="center"/>
              <w:rPr>
                <w:rFonts w:ascii="Arial" w:eastAsia="Calibri" w:hAnsi="Arial" w:cs="Arial"/>
                <w:b/>
                <w:bCs/>
              </w:rPr>
            </w:pPr>
            <w:r>
              <w:rPr>
                <w:rFonts w:ascii="Arial" w:eastAsia="Calibri" w:hAnsi="Arial" w:cs="Arial"/>
                <w:b/>
                <w:bCs/>
              </w:rPr>
              <w:t>875</w:t>
            </w:r>
          </w:p>
          <w:p w14:paraId="34740EEA" w14:textId="77777777" w:rsidR="00693F3A" w:rsidRPr="00693F3A" w:rsidRDefault="00693F3A" w:rsidP="00693F3A">
            <w:pPr>
              <w:spacing w:after="120"/>
              <w:jc w:val="center"/>
              <w:rPr>
                <w:rFonts w:ascii="Arial" w:eastAsia="Calibri" w:hAnsi="Arial" w:cs="Arial"/>
                <w:b/>
                <w:bCs/>
              </w:rPr>
            </w:pPr>
            <w:r w:rsidRPr="00693F3A">
              <w:rPr>
                <w:rFonts w:ascii="Arial" w:eastAsia="Calibri" w:hAnsi="Arial" w:cs="Arial"/>
                <w:b/>
                <w:bCs/>
              </w:rPr>
              <w:t>osób</w:t>
            </w:r>
          </w:p>
        </w:tc>
        <w:tc>
          <w:tcPr>
            <w:tcW w:w="1417" w:type="dxa"/>
            <w:vAlign w:val="center"/>
          </w:tcPr>
          <w:p w14:paraId="636CFB60" w14:textId="77777777" w:rsidR="00693F3A" w:rsidRPr="00693F3A" w:rsidRDefault="00693F3A" w:rsidP="00DF3207">
            <w:pPr>
              <w:spacing w:before="120"/>
              <w:jc w:val="center"/>
              <w:rPr>
                <w:rFonts w:ascii="Arial" w:eastAsia="Calibri" w:hAnsi="Arial" w:cs="Arial"/>
                <w:b/>
                <w:bCs/>
              </w:rPr>
            </w:pPr>
            <w:r w:rsidRPr="00693F3A">
              <w:rPr>
                <w:rFonts w:ascii="Arial" w:eastAsia="Calibri" w:hAnsi="Arial" w:cs="Arial"/>
                <w:b/>
                <w:bCs/>
              </w:rPr>
              <w:t xml:space="preserve">13 </w:t>
            </w:r>
          </w:p>
          <w:p w14:paraId="66F47FF1" w14:textId="77777777" w:rsidR="00693F3A" w:rsidRPr="00693F3A" w:rsidRDefault="00693F3A" w:rsidP="00DF3207">
            <w:pPr>
              <w:spacing w:after="240"/>
              <w:jc w:val="center"/>
              <w:rPr>
                <w:rFonts w:ascii="Arial" w:eastAsia="Calibri" w:hAnsi="Arial" w:cs="Arial"/>
                <w:b/>
                <w:bCs/>
              </w:rPr>
            </w:pPr>
            <w:r w:rsidRPr="00693F3A">
              <w:rPr>
                <w:rFonts w:ascii="Arial" w:eastAsia="Calibri" w:hAnsi="Arial" w:cs="Arial"/>
                <w:b/>
                <w:bCs/>
              </w:rPr>
              <w:t>punktów</w:t>
            </w:r>
          </w:p>
          <w:p w14:paraId="4CDD3A3C" w14:textId="77777777" w:rsidR="00DF3207" w:rsidRDefault="00693F3A" w:rsidP="00DF3207">
            <w:pPr>
              <w:jc w:val="center"/>
              <w:rPr>
                <w:rFonts w:ascii="Arial" w:eastAsia="Calibri" w:hAnsi="Arial" w:cs="Arial"/>
                <w:b/>
                <w:bCs/>
              </w:rPr>
            </w:pPr>
            <w:r w:rsidRPr="00693F3A">
              <w:rPr>
                <w:rFonts w:ascii="Arial" w:eastAsia="Calibri" w:hAnsi="Arial" w:cs="Arial"/>
                <w:b/>
                <w:bCs/>
              </w:rPr>
              <w:t>1</w:t>
            </w:r>
            <w:r w:rsidR="00DF3207">
              <w:rPr>
                <w:rFonts w:ascii="Arial" w:eastAsia="Calibri" w:hAnsi="Arial" w:cs="Arial"/>
                <w:b/>
                <w:bCs/>
              </w:rPr>
              <w:t> </w:t>
            </w:r>
            <w:r w:rsidRPr="00693F3A">
              <w:rPr>
                <w:rFonts w:ascii="Arial" w:eastAsia="Calibri" w:hAnsi="Arial" w:cs="Arial"/>
                <w:b/>
                <w:bCs/>
              </w:rPr>
              <w:t>0</w:t>
            </w:r>
            <w:r w:rsidR="00DF3207">
              <w:rPr>
                <w:rFonts w:ascii="Arial" w:eastAsia="Calibri" w:hAnsi="Arial" w:cs="Arial"/>
                <w:b/>
                <w:bCs/>
              </w:rPr>
              <w:t>18</w:t>
            </w:r>
          </w:p>
          <w:p w14:paraId="5E0FE909" w14:textId="77777777" w:rsidR="00693F3A" w:rsidRPr="00693F3A" w:rsidRDefault="00693F3A" w:rsidP="00DF3207">
            <w:pPr>
              <w:spacing w:after="120"/>
              <w:jc w:val="center"/>
              <w:rPr>
                <w:rFonts w:ascii="Arial" w:eastAsia="Calibri" w:hAnsi="Arial" w:cs="Arial"/>
                <w:b/>
                <w:bCs/>
              </w:rPr>
            </w:pPr>
            <w:r w:rsidRPr="00693F3A">
              <w:rPr>
                <w:rFonts w:ascii="Arial" w:eastAsia="Calibri" w:hAnsi="Arial" w:cs="Arial"/>
                <w:b/>
                <w:bCs/>
              </w:rPr>
              <w:t>os</w:t>
            </w:r>
            <w:r w:rsidR="00DF3207">
              <w:rPr>
                <w:rFonts w:ascii="Arial" w:eastAsia="Calibri" w:hAnsi="Arial" w:cs="Arial"/>
                <w:b/>
                <w:bCs/>
              </w:rPr>
              <w:t>ób</w:t>
            </w:r>
          </w:p>
        </w:tc>
        <w:tc>
          <w:tcPr>
            <w:tcW w:w="1276" w:type="dxa"/>
            <w:vAlign w:val="center"/>
          </w:tcPr>
          <w:p w14:paraId="236BE4EC" w14:textId="77777777" w:rsidR="00693F3A" w:rsidRPr="00693F3A" w:rsidRDefault="00693F3A" w:rsidP="00DF3207">
            <w:pPr>
              <w:spacing w:before="120"/>
              <w:jc w:val="center"/>
              <w:rPr>
                <w:rFonts w:ascii="Arial" w:eastAsia="Calibri" w:hAnsi="Arial" w:cs="Arial"/>
                <w:b/>
                <w:bCs/>
              </w:rPr>
            </w:pPr>
            <w:r w:rsidRPr="00693F3A">
              <w:rPr>
                <w:rFonts w:ascii="Arial" w:eastAsia="Calibri" w:hAnsi="Arial" w:cs="Arial"/>
                <w:b/>
                <w:bCs/>
              </w:rPr>
              <w:t xml:space="preserve">13 </w:t>
            </w:r>
          </w:p>
          <w:p w14:paraId="7D3A05BA" w14:textId="77777777" w:rsidR="00693F3A" w:rsidRPr="00693F3A" w:rsidRDefault="00693F3A" w:rsidP="00693F3A">
            <w:pPr>
              <w:spacing w:after="240"/>
              <w:jc w:val="center"/>
              <w:rPr>
                <w:rFonts w:ascii="Arial" w:eastAsia="Calibri" w:hAnsi="Arial" w:cs="Arial"/>
                <w:b/>
                <w:bCs/>
              </w:rPr>
            </w:pPr>
            <w:r w:rsidRPr="00693F3A">
              <w:rPr>
                <w:rFonts w:ascii="Arial" w:eastAsia="Calibri" w:hAnsi="Arial" w:cs="Arial"/>
                <w:b/>
                <w:bCs/>
              </w:rPr>
              <w:t>punktów</w:t>
            </w:r>
          </w:p>
          <w:p w14:paraId="35FAA22A" w14:textId="77777777" w:rsidR="00693F3A" w:rsidRPr="00693F3A" w:rsidRDefault="00693F3A" w:rsidP="00DF3207">
            <w:pPr>
              <w:spacing w:after="120"/>
              <w:jc w:val="center"/>
              <w:rPr>
                <w:rFonts w:ascii="Arial" w:eastAsia="Calibri" w:hAnsi="Arial" w:cs="Arial"/>
                <w:b/>
                <w:bCs/>
              </w:rPr>
            </w:pPr>
            <w:r w:rsidRPr="00693F3A">
              <w:rPr>
                <w:rFonts w:ascii="Arial" w:eastAsia="Calibri" w:hAnsi="Arial" w:cs="Arial"/>
                <w:b/>
                <w:bCs/>
              </w:rPr>
              <w:t>664</w:t>
            </w:r>
            <w:r w:rsidR="00DF3207">
              <w:rPr>
                <w:rFonts w:ascii="Arial" w:eastAsia="Calibri" w:hAnsi="Arial" w:cs="Arial"/>
                <w:b/>
                <w:bCs/>
              </w:rPr>
              <w:t xml:space="preserve"> </w:t>
            </w:r>
            <w:r w:rsidRPr="00693F3A">
              <w:rPr>
                <w:rFonts w:ascii="Arial" w:eastAsia="Calibri" w:hAnsi="Arial" w:cs="Arial"/>
                <w:b/>
                <w:bCs/>
              </w:rPr>
              <w:t>osoby</w:t>
            </w:r>
          </w:p>
        </w:tc>
        <w:tc>
          <w:tcPr>
            <w:tcW w:w="1276" w:type="dxa"/>
            <w:vAlign w:val="center"/>
          </w:tcPr>
          <w:p w14:paraId="6B2BE6D1" w14:textId="77777777" w:rsidR="00693F3A" w:rsidRPr="00693F3A" w:rsidRDefault="00693F3A" w:rsidP="00693F3A">
            <w:pPr>
              <w:spacing w:before="120" w:after="240"/>
              <w:jc w:val="center"/>
              <w:rPr>
                <w:rFonts w:ascii="Arial" w:eastAsia="Calibri" w:hAnsi="Arial" w:cs="Arial"/>
                <w:b/>
                <w:bCs/>
              </w:rPr>
            </w:pPr>
            <w:r w:rsidRPr="00693F3A">
              <w:rPr>
                <w:rFonts w:ascii="Arial" w:eastAsia="Calibri" w:hAnsi="Arial" w:cs="Arial"/>
                <w:b/>
                <w:bCs/>
              </w:rPr>
              <w:t>13 punktów</w:t>
            </w:r>
          </w:p>
          <w:p w14:paraId="0E42DDA9"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598 </w:t>
            </w:r>
          </w:p>
          <w:p w14:paraId="363E4814" w14:textId="77777777" w:rsidR="00693F3A" w:rsidRPr="00693F3A" w:rsidRDefault="00693F3A" w:rsidP="00693F3A">
            <w:pPr>
              <w:spacing w:after="120"/>
              <w:jc w:val="center"/>
              <w:rPr>
                <w:rFonts w:ascii="Arial" w:eastAsia="Calibri" w:hAnsi="Arial" w:cs="Arial"/>
                <w:b/>
                <w:bCs/>
              </w:rPr>
            </w:pPr>
            <w:r w:rsidRPr="00693F3A">
              <w:rPr>
                <w:rFonts w:ascii="Arial" w:eastAsia="Calibri" w:hAnsi="Arial" w:cs="Arial"/>
                <w:b/>
                <w:bCs/>
              </w:rPr>
              <w:t>osób</w:t>
            </w:r>
          </w:p>
        </w:tc>
        <w:tc>
          <w:tcPr>
            <w:tcW w:w="1275" w:type="dxa"/>
            <w:vAlign w:val="center"/>
          </w:tcPr>
          <w:p w14:paraId="0E5FFD23" w14:textId="77777777" w:rsidR="00693F3A" w:rsidRPr="00693F3A" w:rsidRDefault="00693F3A" w:rsidP="00693F3A">
            <w:pPr>
              <w:spacing w:after="160"/>
              <w:jc w:val="center"/>
              <w:rPr>
                <w:rFonts w:ascii="Arial" w:eastAsia="Calibri" w:hAnsi="Arial" w:cs="Arial"/>
              </w:rPr>
            </w:pPr>
            <w:r w:rsidRPr="00693F3A">
              <w:rPr>
                <w:rFonts w:ascii="Arial" w:eastAsia="Calibri" w:hAnsi="Arial" w:cs="Arial"/>
              </w:rPr>
              <w:t>spadek</w:t>
            </w:r>
          </w:p>
        </w:tc>
      </w:tr>
      <w:tr w:rsidR="00693F3A" w:rsidRPr="00693F3A" w14:paraId="4C0BE86D" w14:textId="77777777" w:rsidTr="006E02A1">
        <w:trPr>
          <w:trHeight w:val="255"/>
        </w:trPr>
        <w:tc>
          <w:tcPr>
            <w:tcW w:w="3102" w:type="dxa"/>
            <w:vMerge/>
            <w:vAlign w:val="center"/>
          </w:tcPr>
          <w:p w14:paraId="05976DDF" w14:textId="77777777" w:rsidR="00693F3A" w:rsidRPr="00693F3A" w:rsidRDefault="00693F3A" w:rsidP="00693F3A">
            <w:pPr>
              <w:rPr>
                <w:rFonts w:ascii="Arial" w:eastAsia="Calibri" w:hAnsi="Arial" w:cs="Arial"/>
              </w:rPr>
            </w:pPr>
          </w:p>
        </w:tc>
        <w:tc>
          <w:tcPr>
            <w:tcW w:w="2847" w:type="dxa"/>
            <w:vAlign w:val="center"/>
          </w:tcPr>
          <w:p w14:paraId="1D5EBE62" w14:textId="77777777" w:rsidR="00693F3A" w:rsidRPr="00693F3A" w:rsidRDefault="00693F3A" w:rsidP="00693F3A">
            <w:pPr>
              <w:spacing w:before="120" w:after="120"/>
              <w:rPr>
                <w:rFonts w:ascii="Arial" w:eastAsia="Calibri" w:hAnsi="Arial" w:cs="Arial"/>
              </w:rPr>
            </w:pPr>
            <w:r w:rsidRPr="00693F3A">
              <w:rPr>
                <w:rFonts w:ascii="Arial" w:eastAsia="Calibri" w:hAnsi="Arial" w:cs="Arial"/>
              </w:rPr>
              <w:t>Liczba dzieci korzystających z usług zespołów wczesnego wspomagania rozwoju</w:t>
            </w:r>
          </w:p>
        </w:tc>
        <w:tc>
          <w:tcPr>
            <w:tcW w:w="1701" w:type="dxa"/>
            <w:vAlign w:val="center"/>
          </w:tcPr>
          <w:p w14:paraId="56BA7C2F" w14:textId="77777777" w:rsidR="00693F3A" w:rsidRPr="00693F3A" w:rsidRDefault="00693F3A" w:rsidP="00693F3A">
            <w:pPr>
              <w:rPr>
                <w:rFonts w:ascii="Arial" w:eastAsia="Calibri" w:hAnsi="Arial" w:cs="Arial"/>
              </w:rPr>
            </w:pPr>
            <w:r w:rsidRPr="00693F3A">
              <w:rPr>
                <w:rFonts w:ascii="Arial" w:eastAsia="Calibri" w:hAnsi="Arial" w:cs="Arial"/>
              </w:rPr>
              <w:t>ROPS/JST</w:t>
            </w:r>
          </w:p>
        </w:tc>
        <w:tc>
          <w:tcPr>
            <w:tcW w:w="1276" w:type="dxa"/>
            <w:vAlign w:val="center"/>
          </w:tcPr>
          <w:p w14:paraId="4B3AF4F6" w14:textId="77777777" w:rsidR="00693F3A" w:rsidRPr="00693F3A" w:rsidRDefault="00693F3A" w:rsidP="00693F3A">
            <w:pPr>
              <w:jc w:val="center"/>
              <w:rPr>
                <w:rFonts w:ascii="Arial" w:eastAsia="Calibri" w:hAnsi="Arial" w:cs="Arial"/>
                <w:b/>
                <w:bCs/>
              </w:rPr>
            </w:pPr>
          </w:p>
          <w:p w14:paraId="2FD44BB3"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2 430</w:t>
            </w:r>
          </w:p>
          <w:p w14:paraId="7E68CCB1" w14:textId="77777777" w:rsidR="00693F3A" w:rsidRPr="00693F3A" w:rsidRDefault="00693F3A" w:rsidP="00693F3A">
            <w:pPr>
              <w:jc w:val="center"/>
              <w:rPr>
                <w:rFonts w:ascii="Arial" w:eastAsia="Calibri" w:hAnsi="Arial" w:cs="Arial"/>
                <w:b/>
                <w:bCs/>
              </w:rPr>
            </w:pPr>
          </w:p>
        </w:tc>
        <w:tc>
          <w:tcPr>
            <w:tcW w:w="1417" w:type="dxa"/>
            <w:vAlign w:val="center"/>
          </w:tcPr>
          <w:p w14:paraId="1581AB1F" w14:textId="77777777" w:rsidR="00693F3A" w:rsidRPr="00693F3A" w:rsidRDefault="00693F3A" w:rsidP="00693F3A">
            <w:pPr>
              <w:jc w:val="center"/>
              <w:rPr>
                <w:rFonts w:ascii="Arial" w:eastAsia="Calibri" w:hAnsi="Arial" w:cs="Arial"/>
                <w:b/>
                <w:bCs/>
              </w:rPr>
            </w:pPr>
          </w:p>
          <w:p w14:paraId="2A8E91D0"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2 680</w:t>
            </w:r>
          </w:p>
          <w:p w14:paraId="3A7CB254" w14:textId="77777777" w:rsidR="00693F3A" w:rsidRPr="00693F3A" w:rsidRDefault="00693F3A" w:rsidP="00693F3A">
            <w:pPr>
              <w:jc w:val="center"/>
              <w:rPr>
                <w:rFonts w:ascii="Arial" w:eastAsia="Calibri" w:hAnsi="Arial" w:cs="Arial"/>
                <w:b/>
                <w:bCs/>
              </w:rPr>
            </w:pPr>
          </w:p>
        </w:tc>
        <w:tc>
          <w:tcPr>
            <w:tcW w:w="1276" w:type="dxa"/>
            <w:vAlign w:val="center"/>
          </w:tcPr>
          <w:p w14:paraId="5CD20B38" w14:textId="77777777" w:rsidR="00693F3A" w:rsidRPr="00693F3A" w:rsidRDefault="00693F3A" w:rsidP="00693F3A">
            <w:pPr>
              <w:jc w:val="center"/>
              <w:rPr>
                <w:rFonts w:ascii="Arial" w:eastAsia="Calibri" w:hAnsi="Arial" w:cs="Arial"/>
                <w:b/>
                <w:bCs/>
              </w:rPr>
            </w:pPr>
          </w:p>
          <w:p w14:paraId="010540DC"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3 065</w:t>
            </w:r>
          </w:p>
          <w:p w14:paraId="4195DF69" w14:textId="77777777" w:rsidR="00693F3A" w:rsidRPr="00693F3A" w:rsidRDefault="00693F3A" w:rsidP="00693F3A">
            <w:pPr>
              <w:jc w:val="center"/>
              <w:rPr>
                <w:rFonts w:ascii="Arial" w:eastAsia="Calibri" w:hAnsi="Arial" w:cs="Arial"/>
                <w:b/>
                <w:bCs/>
              </w:rPr>
            </w:pPr>
          </w:p>
        </w:tc>
        <w:tc>
          <w:tcPr>
            <w:tcW w:w="1276" w:type="dxa"/>
            <w:vAlign w:val="center"/>
          </w:tcPr>
          <w:p w14:paraId="2DA88E6C" w14:textId="77777777" w:rsidR="00693F3A" w:rsidRPr="00693F3A" w:rsidRDefault="00693F3A" w:rsidP="00693F3A">
            <w:pPr>
              <w:jc w:val="center"/>
              <w:rPr>
                <w:rFonts w:ascii="Arial" w:eastAsia="Calibri" w:hAnsi="Arial" w:cs="Arial"/>
                <w:b/>
                <w:bCs/>
              </w:rPr>
            </w:pPr>
          </w:p>
          <w:p w14:paraId="366C8AEB"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3 264</w:t>
            </w:r>
          </w:p>
          <w:p w14:paraId="7D1A305C" w14:textId="77777777" w:rsidR="00693F3A" w:rsidRPr="00693F3A" w:rsidRDefault="00693F3A" w:rsidP="00693F3A">
            <w:pPr>
              <w:jc w:val="center"/>
              <w:rPr>
                <w:rFonts w:ascii="Arial" w:eastAsia="Calibri" w:hAnsi="Arial" w:cs="Arial"/>
                <w:b/>
                <w:bCs/>
              </w:rPr>
            </w:pPr>
          </w:p>
        </w:tc>
        <w:tc>
          <w:tcPr>
            <w:tcW w:w="1275" w:type="dxa"/>
            <w:vAlign w:val="center"/>
          </w:tcPr>
          <w:p w14:paraId="70BE3533" w14:textId="77777777" w:rsidR="00693F3A" w:rsidRPr="00693F3A" w:rsidRDefault="00693F3A" w:rsidP="00693F3A">
            <w:pPr>
              <w:jc w:val="center"/>
              <w:rPr>
                <w:rFonts w:ascii="Arial" w:eastAsia="Calibri" w:hAnsi="Arial" w:cs="Arial"/>
              </w:rPr>
            </w:pPr>
            <w:r w:rsidRPr="00693F3A">
              <w:rPr>
                <w:rFonts w:ascii="Arial" w:eastAsia="Calibri" w:hAnsi="Arial" w:cs="Arial"/>
              </w:rPr>
              <w:t>wzrost</w:t>
            </w:r>
          </w:p>
        </w:tc>
      </w:tr>
      <w:tr w:rsidR="00693F3A" w:rsidRPr="00693F3A" w14:paraId="01515CCB" w14:textId="77777777" w:rsidTr="006E02A1">
        <w:trPr>
          <w:trHeight w:val="1118"/>
        </w:trPr>
        <w:tc>
          <w:tcPr>
            <w:tcW w:w="3102" w:type="dxa"/>
            <w:vAlign w:val="center"/>
          </w:tcPr>
          <w:p w14:paraId="7FE08405" w14:textId="77777777" w:rsidR="00693F3A" w:rsidRPr="00693F3A" w:rsidRDefault="00693F3A" w:rsidP="00693F3A">
            <w:pPr>
              <w:spacing w:before="120"/>
              <w:rPr>
                <w:rFonts w:ascii="Arial" w:eastAsia="Calibri" w:hAnsi="Arial" w:cs="Arial"/>
              </w:rPr>
            </w:pPr>
            <w:r w:rsidRPr="00693F3A">
              <w:rPr>
                <w:rFonts w:ascii="Arial" w:eastAsia="Calibri" w:hAnsi="Arial" w:cs="Arial"/>
              </w:rPr>
              <w:t>1.6</w:t>
            </w:r>
          </w:p>
          <w:p w14:paraId="6335BFA1" w14:textId="6E346722" w:rsidR="00693F3A" w:rsidRPr="00693F3A" w:rsidRDefault="00693F3A" w:rsidP="00693F3A">
            <w:pPr>
              <w:rPr>
                <w:rFonts w:ascii="Arial" w:eastAsia="Calibri" w:hAnsi="Arial" w:cs="Arial"/>
              </w:rPr>
            </w:pPr>
            <w:r w:rsidRPr="00693F3A">
              <w:rPr>
                <w:rFonts w:ascii="Arial" w:eastAsia="Calibri" w:hAnsi="Arial" w:cs="Arial"/>
              </w:rPr>
              <w:t>Zwiększanie dostępności usług z zakresu zdrowia psychicznego dla dzieci i młodzieży oraz rodziców,</w:t>
            </w:r>
            <w:r w:rsidR="00791D98">
              <w:rPr>
                <w:rFonts w:ascii="Arial" w:eastAsia="Calibri" w:hAnsi="Arial" w:cs="Arial"/>
              </w:rPr>
              <w:br/>
            </w:r>
            <w:r w:rsidRPr="00693F3A">
              <w:rPr>
                <w:rFonts w:ascii="Arial" w:eastAsia="Calibri" w:hAnsi="Arial" w:cs="Arial"/>
              </w:rPr>
              <w:lastRenderedPageBreak/>
              <w:t>w tym wdrażanie programów psychoprofilaktyki i przeciwdziałania uzależnieniom oraz prowadzenie kampanii informacyjnych</w:t>
            </w:r>
          </w:p>
        </w:tc>
        <w:tc>
          <w:tcPr>
            <w:tcW w:w="2847" w:type="dxa"/>
            <w:vAlign w:val="center"/>
          </w:tcPr>
          <w:p w14:paraId="20058198" w14:textId="337EA269" w:rsidR="00693F3A" w:rsidRPr="00693F3A" w:rsidRDefault="00693F3A" w:rsidP="00693F3A">
            <w:pPr>
              <w:spacing w:after="160"/>
              <w:rPr>
                <w:rFonts w:ascii="Arial" w:eastAsia="Calibri" w:hAnsi="Arial" w:cs="Arial"/>
              </w:rPr>
            </w:pPr>
            <w:r w:rsidRPr="00693F3A">
              <w:rPr>
                <w:rFonts w:ascii="Arial" w:eastAsia="Calibri" w:hAnsi="Arial" w:cs="Arial"/>
              </w:rPr>
              <w:lastRenderedPageBreak/>
              <w:t>Liczba odbiorców programów profilaktycznych i kampanii informacyjnych z zakresu</w:t>
            </w:r>
            <w:r w:rsidR="00E61613">
              <w:rPr>
                <w:rFonts w:ascii="Arial" w:eastAsia="Calibri" w:hAnsi="Arial" w:cs="Arial"/>
              </w:rPr>
              <w:t xml:space="preserve"> </w:t>
            </w:r>
            <w:r w:rsidRPr="00693F3A">
              <w:rPr>
                <w:rFonts w:ascii="Arial" w:eastAsia="Calibri" w:hAnsi="Arial" w:cs="Arial"/>
              </w:rPr>
              <w:lastRenderedPageBreak/>
              <w:t>przeciwdziałania uzależnieniom</w:t>
            </w:r>
            <w:r w:rsidR="00E61613">
              <w:rPr>
                <w:rStyle w:val="Odwoanieprzypisudolnego"/>
                <w:rFonts w:ascii="Arial" w:eastAsia="Calibri" w:hAnsi="Arial" w:cs="Arial"/>
              </w:rPr>
              <w:footnoteReference w:id="7"/>
            </w:r>
          </w:p>
        </w:tc>
        <w:tc>
          <w:tcPr>
            <w:tcW w:w="1701" w:type="dxa"/>
            <w:vAlign w:val="center"/>
          </w:tcPr>
          <w:p w14:paraId="0E497299" w14:textId="77777777" w:rsidR="00693F3A" w:rsidRDefault="00693F3A" w:rsidP="00693F3A">
            <w:pPr>
              <w:spacing w:after="160"/>
              <w:rPr>
                <w:rFonts w:ascii="Arial" w:eastAsia="Calibri" w:hAnsi="Arial" w:cs="Arial"/>
              </w:rPr>
            </w:pPr>
            <w:r w:rsidRPr="00693F3A">
              <w:rPr>
                <w:rFonts w:ascii="Arial" w:eastAsia="Calibri" w:hAnsi="Arial" w:cs="Arial"/>
              </w:rPr>
              <w:lastRenderedPageBreak/>
              <w:t>ROPS/JST</w:t>
            </w:r>
          </w:p>
          <w:p w14:paraId="32BE0AE9" w14:textId="77777777" w:rsidR="0092544D" w:rsidRPr="00693F3A" w:rsidRDefault="0092544D" w:rsidP="00693F3A">
            <w:pPr>
              <w:spacing w:after="160"/>
              <w:rPr>
                <w:rFonts w:ascii="Arial" w:eastAsia="Calibri" w:hAnsi="Arial" w:cs="Arial"/>
              </w:rPr>
            </w:pPr>
            <w:r>
              <w:rPr>
                <w:rFonts w:ascii="Arial" w:eastAsia="Calibri" w:hAnsi="Arial" w:cs="Arial"/>
              </w:rPr>
              <w:t>KCPU-G1</w:t>
            </w:r>
          </w:p>
        </w:tc>
        <w:tc>
          <w:tcPr>
            <w:tcW w:w="1276" w:type="dxa"/>
            <w:vAlign w:val="center"/>
          </w:tcPr>
          <w:p w14:paraId="3FB55061" w14:textId="77777777" w:rsidR="00693F3A" w:rsidRPr="00693F3A" w:rsidRDefault="00693F3A" w:rsidP="00693F3A">
            <w:pPr>
              <w:jc w:val="center"/>
              <w:rPr>
                <w:rFonts w:ascii="Arial" w:eastAsia="Calibri" w:hAnsi="Arial" w:cs="Arial"/>
                <w:b/>
              </w:rPr>
            </w:pPr>
            <w:r w:rsidRPr="00693F3A">
              <w:rPr>
                <w:rFonts w:ascii="Arial" w:eastAsia="Calibri" w:hAnsi="Arial" w:cs="Arial"/>
                <w:b/>
              </w:rPr>
              <w:t xml:space="preserve">68 030 </w:t>
            </w:r>
          </w:p>
          <w:p w14:paraId="29D97ADF" w14:textId="77777777" w:rsidR="00693F3A" w:rsidRPr="00693F3A" w:rsidRDefault="00693F3A" w:rsidP="00693F3A">
            <w:pPr>
              <w:jc w:val="center"/>
              <w:rPr>
                <w:rFonts w:ascii="Arial" w:eastAsia="Calibri" w:hAnsi="Arial" w:cs="Arial"/>
                <w:bCs/>
              </w:rPr>
            </w:pPr>
            <w:r w:rsidRPr="00693F3A">
              <w:rPr>
                <w:rFonts w:ascii="Arial" w:eastAsia="Calibri" w:hAnsi="Arial" w:cs="Arial"/>
                <w:b/>
              </w:rPr>
              <w:t>osób</w:t>
            </w:r>
          </w:p>
        </w:tc>
        <w:tc>
          <w:tcPr>
            <w:tcW w:w="1417" w:type="dxa"/>
            <w:vAlign w:val="center"/>
          </w:tcPr>
          <w:p w14:paraId="174B8A7E" w14:textId="77777777" w:rsidR="00693F3A" w:rsidRPr="00693F3A" w:rsidRDefault="008E1B58" w:rsidP="00693F3A">
            <w:pPr>
              <w:jc w:val="center"/>
              <w:rPr>
                <w:rFonts w:ascii="Arial" w:eastAsia="Calibri" w:hAnsi="Arial" w:cs="Arial"/>
                <w:b/>
                <w:bCs/>
              </w:rPr>
            </w:pPr>
            <w:r>
              <w:rPr>
                <w:rFonts w:ascii="Arial" w:eastAsia="Calibri" w:hAnsi="Arial" w:cs="Arial"/>
                <w:b/>
                <w:bCs/>
              </w:rPr>
              <w:t>85 098</w:t>
            </w:r>
            <w:r w:rsidR="00693F3A" w:rsidRPr="00693F3A">
              <w:rPr>
                <w:rFonts w:ascii="Arial" w:eastAsia="Calibri" w:hAnsi="Arial" w:cs="Arial"/>
                <w:b/>
                <w:bCs/>
              </w:rPr>
              <w:t xml:space="preserve"> osób</w:t>
            </w:r>
          </w:p>
        </w:tc>
        <w:tc>
          <w:tcPr>
            <w:tcW w:w="1276" w:type="dxa"/>
            <w:vAlign w:val="center"/>
          </w:tcPr>
          <w:p w14:paraId="480CB035" w14:textId="77777777" w:rsidR="00693F3A" w:rsidRPr="00693F3A" w:rsidRDefault="008E1B58" w:rsidP="00693F3A">
            <w:pPr>
              <w:jc w:val="center"/>
              <w:rPr>
                <w:rFonts w:ascii="Arial" w:eastAsia="Calibri" w:hAnsi="Arial" w:cs="Arial"/>
                <w:b/>
                <w:bCs/>
              </w:rPr>
            </w:pPr>
            <w:r>
              <w:rPr>
                <w:rFonts w:ascii="Arial" w:eastAsia="Calibri" w:hAnsi="Arial" w:cs="Arial"/>
                <w:b/>
                <w:bCs/>
              </w:rPr>
              <w:t>139 230</w:t>
            </w:r>
            <w:r w:rsidR="00693F3A" w:rsidRPr="00693F3A">
              <w:rPr>
                <w:rFonts w:ascii="Arial" w:eastAsia="Calibri" w:hAnsi="Arial" w:cs="Arial"/>
                <w:b/>
                <w:bCs/>
              </w:rPr>
              <w:t xml:space="preserve"> osób</w:t>
            </w:r>
          </w:p>
        </w:tc>
        <w:tc>
          <w:tcPr>
            <w:tcW w:w="1276" w:type="dxa"/>
            <w:vAlign w:val="center"/>
          </w:tcPr>
          <w:p w14:paraId="29D0B015"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108 456 osób</w:t>
            </w:r>
          </w:p>
        </w:tc>
        <w:tc>
          <w:tcPr>
            <w:tcW w:w="1275" w:type="dxa"/>
            <w:vAlign w:val="center"/>
          </w:tcPr>
          <w:p w14:paraId="45FFCC67" w14:textId="77777777" w:rsidR="00693F3A" w:rsidRPr="00693F3A" w:rsidRDefault="00693F3A" w:rsidP="00693F3A">
            <w:pPr>
              <w:jc w:val="center"/>
              <w:rPr>
                <w:rFonts w:ascii="Arial" w:eastAsia="Calibri" w:hAnsi="Arial" w:cs="Arial"/>
              </w:rPr>
            </w:pPr>
            <w:r w:rsidRPr="00693F3A">
              <w:rPr>
                <w:rFonts w:ascii="Arial" w:eastAsia="Calibri" w:hAnsi="Arial" w:cs="Arial"/>
              </w:rPr>
              <w:t>wzrost</w:t>
            </w:r>
          </w:p>
        </w:tc>
      </w:tr>
      <w:tr w:rsidR="00693F3A" w:rsidRPr="00693F3A" w14:paraId="11621DF1" w14:textId="77777777" w:rsidTr="006E02A1">
        <w:trPr>
          <w:trHeight w:val="1915"/>
        </w:trPr>
        <w:tc>
          <w:tcPr>
            <w:tcW w:w="3102" w:type="dxa"/>
            <w:vAlign w:val="center"/>
          </w:tcPr>
          <w:p w14:paraId="29619544" w14:textId="77777777" w:rsidR="00693F3A" w:rsidRPr="00693F3A" w:rsidRDefault="00693F3A" w:rsidP="00693F3A">
            <w:pPr>
              <w:rPr>
                <w:rFonts w:ascii="Calibri" w:eastAsia="Calibri" w:hAnsi="Calibri" w:cs="Times New Roman"/>
              </w:rPr>
            </w:pPr>
            <w:r w:rsidRPr="00693F3A">
              <w:rPr>
                <w:rFonts w:ascii="Arial" w:eastAsia="Calibri" w:hAnsi="Arial" w:cs="Arial"/>
              </w:rPr>
              <w:t>1.7</w:t>
            </w:r>
            <w:r w:rsidRPr="00693F3A">
              <w:rPr>
                <w:rFonts w:ascii="Calibri" w:eastAsia="Calibri" w:hAnsi="Calibri" w:cs="Times New Roman"/>
              </w:rPr>
              <w:t xml:space="preserve"> </w:t>
            </w:r>
          </w:p>
          <w:p w14:paraId="1FA80A0D" w14:textId="77777777" w:rsidR="00693F3A" w:rsidRPr="00693F3A" w:rsidRDefault="00693F3A" w:rsidP="00693F3A">
            <w:pPr>
              <w:rPr>
                <w:rFonts w:ascii="Arial" w:eastAsia="Calibri" w:hAnsi="Arial" w:cs="Arial"/>
              </w:rPr>
            </w:pPr>
            <w:r w:rsidRPr="00693F3A">
              <w:rPr>
                <w:rFonts w:ascii="Arial" w:eastAsia="Calibri" w:hAnsi="Arial" w:cs="Arial"/>
              </w:rPr>
              <w:t>Doskonalenie zawodowe kadry jednostek pracujących na rzecz wsparcia rodziny, w szczególności poprzez szkolenia oraz superwizję</w:t>
            </w:r>
          </w:p>
        </w:tc>
        <w:tc>
          <w:tcPr>
            <w:tcW w:w="2847" w:type="dxa"/>
            <w:vAlign w:val="center"/>
          </w:tcPr>
          <w:p w14:paraId="0C966A7B" w14:textId="77777777" w:rsidR="00693F3A" w:rsidRPr="00693F3A" w:rsidRDefault="00693F3A" w:rsidP="00693F3A">
            <w:pPr>
              <w:rPr>
                <w:rFonts w:ascii="Arial" w:eastAsia="Calibri" w:hAnsi="Arial" w:cs="Arial"/>
              </w:rPr>
            </w:pPr>
            <w:r w:rsidRPr="00693F3A">
              <w:rPr>
                <w:rFonts w:ascii="Arial" w:eastAsia="Calibri" w:hAnsi="Arial" w:cs="Arial"/>
              </w:rPr>
              <w:t>Liczba jednostek, których pracownicy korzystali z doskonalenia zawodowego/ liczba przeszkolonych pracowników</w:t>
            </w:r>
          </w:p>
        </w:tc>
        <w:tc>
          <w:tcPr>
            <w:tcW w:w="1701" w:type="dxa"/>
            <w:vAlign w:val="center"/>
          </w:tcPr>
          <w:p w14:paraId="017FB309" w14:textId="77777777" w:rsidR="00693F3A" w:rsidRPr="00693F3A" w:rsidRDefault="00693F3A" w:rsidP="00693F3A">
            <w:pPr>
              <w:rPr>
                <w:rFonts w:ascii="Arial" w:eastAsia="Calibri" w:hAnsi="Arial" w:cs="Arial"/>
              </w:rPr>
            </w:pPr>
            <w:r w:rsidRPr="00693F3A">
              <w:rPr>
                <w:rFonts w:ascii="Arial" w:eastAsia="Calibri" w:hAnsi="Arial" w:cs="Arial"/>
              </w:rPr>
              <w:t>ROPS/JST</w:t>
            </w:r>
          </w:p>
        </w:tc>
        <w:tc>
          <w:tcPr>
            <w:tcW w:w="1276" w:type="dxa"/>
            <w:vAlign w:val="center"/>
          </w:tcPr>
          <w:p w14:paraId="1B0420E6" w14:textId="77777777" w:rsidR="00693F3A" w:rsidRPr="00693F3A" w:rsidRDefault="00693F3A" w:rsidP="00693F3A">
            <w:pPr>
              <w:spacing w:after="240"/>
              <w:jc w:val="center"/>
              <w:rPr>
                <w:rFonts w:ascii="Arial" w:eastAsia="Calibri" w:hAnsi="Arial" w:cs="Arial"/>
                <w:b/>
                <w:bCs/>
              </w:rPr>
            </w:pPr>
            <w:r w:rsidRPr="00693F3A">
              <w:rPr>
                <w:rFonts w:ascii="Arial" w:eastAsia="Calibri" w:hAnsi="Arial" w:cs="Arial"/>
                <w:b/>
                <w:bCs/>
              </w:rPr>
              <w:t>50 jednostek</w:t>
            </w:r>
          </w:p>
          <w:p w14:paraId="086ED15E"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 556 osób</w:t>
            </w:r>
          </w:p>
        </w:tc>
        <w:tc>
          <w:tcPr>
            <w:tcW w:w="1417" w:type="dxa"/>
            <w:vAlign w:val="center"/>
          </w:tcPr>
          <w:p w14:paraId="1E62B427" w14:textId="77777777" w:rsidR="00693F3A" w:rsidRPr="00693F3A" w:rsidRDefault="00693F3A" w:rsidP="00693F3A">
            <w:pPr>
              <w:spacing w:after="240"/>
              <w:jc w:val="center"/>
              <w:rPr>
                <w:rFonts w:ascii="Arial" w:eastAsia="Calibri" w:hAnsi="Arial" w:cs="Arial"/>
                <w:b/>
                <w:bCs/>
              </w:rPr>
            </w:pPr>
            <w:r w:rsidRPr="00693F3A">
              <w:rPr>
                <w:rFonts w:ascii="Arial" w:eastAsia="Calibri" w:hAnsi="Arial" w:cs="Arial"/>
                <w:b/>
                <w:bCs/>
              </w:rPr>
              <w:t>49 jednostek</w:t>
            </w:r>
          </w:p>
          <w:p w14:paraId="4BA60E10"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 641 osób</w:t>
            </w:r>
          </w:p>
        </w:tc>
        <w:tc>
          <w:tcPr>
            <w:tcW w:w="1276" w:type="dxa"/>
            <w:vAlign w:val="center"/>
          </w:tcPr>
          <w:p w14:paraId="3C766A1C" w14:textId="77777777" w:rsidR="00693F3A" w:rsidRPr="00693F3A" w:rsidRDefault="00693F3A" w:rsidP="00693F3A">
            <w:pPr>
              <w:spacing w:after="240"/>
              <w:jc w:val="center"/>
              <w:rPr>
                <w:rFonts w:ascii="Arial" w:eastAsia="Calibri" w:hAnsi="Arial" w:cs="Arial"/>
                <w:b/>
                <w:bCs/>
              </w:rPr>
            </w:pPr>
            <w:r w:rsidRPr="00693F3A">
              <w:rPr>
                <w:rFonts w:ascii="Arial" w:eastAsia="Calibri" w:hAnsi="Arial" w:cs="Arial"/>
                <w:b/>
                <w:bCs/>
              </w:rPr>
              <w:t>51 jednostek</w:t>
            </w:r>
          </w:p>
          <w:p w14:paraId="25D17609"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679 osób</w:t>
            </w:r>
          </w:p>
        </w:tc>
        <w:tc>
          <w:tcPr>
            <w:tcW w:w="1276" w:type="dxa"/>
            <w:vAlign w:val="center"/>
          </w:tcPr>
          <w:p w14:paraId="6FAA0425" w14:textId="77777777" w:rsidR="00693F3A" w:rsidRPr="00693F3A" w:rsidRDefault="00693F3A" w:rsidP="00693F3A">
            <w:pPr>
              <w:spacing w:after="240"/>
              <w:jc w:val="center"/>
              <w:rPr>
                <w:rFonts w:ascii="Arial" w:eastAsia="Calibri" w:hAnsi="Arial" w:cs="Arial"/>
                <w:b/>
                <w:bCs/>
              </w:rPr>
            </w:pPr>
            <w:r w:rsidRPr="00693F3A">
              <w:rPr>
                <w:rFonts w:ascii="Arial" w:eastAsia="Calibri" w:hAnsi="Arial" w:cs="Arial"/>
                <w:b/>
                <w:bCs/>
              </w:rPr>
              <w:t>52 jednostek</w:t>
            </w:r>
          </w:p>
          <w:p w14:paraId="686DE737"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 xml:space="preserve"> 735 osób</w:t>
            </w:r>
          </w:p>
        </w:tc>
        <w:tc>
          <w:tcPr>
            <w:tcW w:w="1275" w:type="dxa"/>
            <w:vAlign w:val="center"/>
          </w:tcPr>
          <w:p w14:paraId="5B4C18D9" w14:textId="77777777" w:rsidR="00693F3A" w:rsidRPr="00693F3A" w:rsidRDefault="00693F3A" w:rsidP="00693F3A">
            <w:pPr>
              <w:jc w:val="center"/>
              <w:rPr>
                <w:rFonts w:ascii="Arial" w:eastAsia="Calibri" w:hAnsi="Arial" w:cs="Arial"/>
              </w:rPr>
            </w:pPr>
            <w:r w:rsidRPr="00693F3A">
              <w:rPr>
                <w:rFonts w:ascii="Arial" w:eastAsia="Calibri" w:hAnsi="Arial" w:cs="Arial"/>
              </w:rPr>
              <w:t>wzrost</w:t>
            </w:r>
          </w:p>
        </w:tc>
      </w:tr>
      <w:tr w:rsidR="00693F3A" w:rsidRPr="00693F3A" w14:paraId="4251B7E0" w14:textId="77777777" w:rsidTr="006E02A1">
        <w:trPr>
          <w:trHeight w:val="2194"/>
        </w:trPr>
        <w:tc>
          <w:tcPr>
            <w:tcW w:w="3102" w:type="dxa"/>
            <w:vAlign w:val="center"/>
          </w:tcPr>
          <w:p w14:paraId="7C23699C" w14:textId="77777777" w:rsidR="00693F3A" w:rsidRPr="00693F3A" w:rsidRDefault="00693F3A" w:rsidP="00693F3A">
            <w:pPr>
              <w:spacing w:before="120"/>
              <w:rPr>
                <w:rFonts w:ascii="Arial" w:eastAsia="Calibri" w:hAnsi="Arial" w:cs="Arial"/>
              </w:rPr>
            </w:pPr>
            <w:r w:rsidRPr="00693F3A">
              <w:rPr>
                <w:rFonts w:ascii="Arial" w:eastAsia="Calibri" w:hAnsi="Arial" w:cs="Arial"/>
              </w:rPr>
              <w:t xml:space="preserve">1.8 </w:t>
            </w:r>
          </w:p>
          <w:p w14:paraId="75977550" w14:textId="77777777" w:rsidR="00693F3A" w:rsidRPr="00693F3A" w:rsidRDefault="00693F3A" w:rsidP="00693F3A">
            <w:pPr>
              <w:spacing w:after="120"/>
              <w:rPr>
                <w:rFonts w:ascii="Arial" w:eastAsia="Calibri" w:hAnsi="Arial" w:cs="Arial"/>
              </w:rPr>
            </w:pPr>
            <w:r w:rsidRPr="00693F3A">
              <w:rPr>
                <w:rFonts w:ascii="Arial" w:eastAsia="Calibri" w:hAnsi="Arial" w:cs="Arial"/>
              </w:rPr>
              <w:t>Promowanie nowych rozwiązań i dobrych praktyk w zakresie wsparcia rodziny, w tym w obszarze współpracy sektorowej i międzysektorowej na rzecz rodzin</w:t>
            </w:r>
          </w:p>
        </w:tc>
        <w:tc>
          <w:tcPr>
            <w:tcW w:w="2847" w:type="dxa"/>
            <w:vAlign w:val="center"/>
          </w:tcPr>
          <w:p w14:paraId="4E7C70C7" w14:textId="77777777" w:rsidR="00693F3A" w:rsidRPr="00693F3A" w:rsidRDefault="00947A65" w:rsidP="00693F3A">
            <w:pPr>
              <w:spacing w:after="480"/>
              <w:rPr>
                <w:rFonts w:ascii="Arial" w:eastAsia="Calibri" w:hAnsi="Arial" w:cs="Arial"/>
              </w:rPr>
            </w:pPr>
            <w:r>
              <w:rPr>
                <w:rFonts w:ascii="Arial" w:eastAsia="Calibri" w:hAnsi="Arial" w:cs="Arial"/>
              </w:rPr>
              <w:t>L</w:t>
            </w:r>
            <w:r w:rsidR="00693F3A" w:rsidRPr="00693F3A">
              <w:rPr>
                <w:rFonts w:ascii="Arial" w:eastAsia="Calibri" w:hAnsi="Arial" w:cs="Arial"/>
              </w:rPr>
              <w:t>iczba koalicji / lokalnych partnerstw / liczba dobrych praktyk w obszarze wsparcia rodziny</w:t>
            </w:r>
            <w:r>
              <w:rPr>
                <w:rFonts w:ascii="Arial" w:eastAsia="Calibri" w:hAnsi="Arial" w:cs="Arial"/>
              </w:rPr>
              <w:t>/</w:t>
            </w:r>
            <w:r w:rsidR="00693F3A" w:rsidRPr="00693F3A">
              <w:rPr>
                <w:rFonts w:ascii="Arial" w:eastAsia="Calibri" w:hAnsi="Arial" w:cs="Arial"/>
              </w:rPr>
              <w:t>liczba CUS</w:t>
            </w:r>
          </w:p>
        </w:tc>
        <w:tc>
          <w:tcPr>
            <w:tcW w:w="1701" w:type="dxa"/>
            <w:vAlign w:val="center"/>
          </w:tcPr>
          <w:p w14:paraId="16FF5FBB" w14:textId="77777777" w:rsidR="00693F3A" w:rsidRPr="00693F3A" w:rsidRDefault="00693F3A" w:rsidP="00693F3A">
            <w:pPr>
              <w:rPr>
                <w:rFonts w:ascii="Arial" w:eastAsia="Calibri" w:hAnsi="Arial" w:cs="Arial"/>
              </w:rPr>
            </w:pPr>
            <w:r w:rsidRPr="00693F3A">
              <w:rPr>
                <w:rFonts w:ascii="Arial" w:eastAsia="Calibri" w:hAnsi="Arial" w:cs="Arial"/>
              </w:rPr>
              <w:t>ROPS/JST</w:t>
            </w:r>
          </w:p>
        </w:tc>
        <w:tc>
          <w:tcPr>
            <w:tcW w:w="1276" w:type="dxa"/>
            <w:vAlign w:val="center"/>
          </w:tcPr>
          <w:p w14:paraId="5E084FD0" w14:textId="77777777" w:rsidR="00693F3A" w:rsidRPr="00693F3A" w:rsidRDefault="00693F3A" w:rsidP="00693F3A">
            <w:pPr>
              <w:spacing w:after="600"/>
              <w:jc w:val="center"/>
              <w:rPr>
                <w:rFonts w:ascii="Arial" w:eastAsia="Calibri" w:hAnsi="Arial" w:cs="Arial"/>
                <w:b/>
                <w:bCs/>
              </w:rPr>
            </w:pPr>
            <w:r w:rsidRPr="00693F3A">
              <w:rPr>
                <w:rFonts w:ascii="Arial" w:eastAsia="Calibri" w:hAnsi="Arial" w:cs="Arial"/>
                <w:b/>
                <w:bCs/>
              </w:rPr>
              <w:t>15</w:t>
            </w:r>
          </w:p>
          <w:p w14:paraId="7FEAD851"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4 CUS</w:t>
            </w:r>
          </w:p>
        </w:tc>
        <w:tc>
          <w:tcPr>
            <w:tcW w:w="1417" w:type="dxa"/>
            <w:vAlign w:val="center"/>
          </w:tcPr>
          <w:p w14:paraId="6F79A1FF" w14:textId="77777777" w:rsidR="00693F3A" w:rsidRPr="00693F3A" w:rsidRDefault="00693F3A" w:rsidP="00693F3A">
            <w:pPr>
              <w:spacing w:after="600"/>
              <w:jc w:val="center"/>
              <w:rPr>
                <w:rFonts w:ascii="Arial" w:eastAsia="Calibri" w:hAnsi="Arial" w:cs="Arial"/>
                <w:b/>
                <w:bCs/>
              </w:rPr>
            </w:pPr>
            <w:r w:rsidRPr="00693F3A">
              <w:rPr>
                <w:rFonts w:ascii="Arial" w:eastAsia="Calibri" w:hAnsi="Arial" w:cs="Arial"/>
                <w:b/>
                <w:bCs/>
              </w:rPr>
              <w:t>37</w:t>
            </w:r>
          </w:p>
          <w:p w14:paraId="2848962B"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4 CUS</w:t>
            </w:r>
          </w:p>
        </w:tc>
        <w:tc>
          <w:tcPr>
            <w:tcW w:w="1276" w:type="dxa"/>
            <w:vAlign w:val="center"/>
          </w:tcPr>
          <w:p w14:paraId="03B5C412" w14:textId="77777777" w:rsidR="00693F3A" w:rsidRPr="00693F3A" w:rsidRDefault="00693F3A" w:rsidP="00693F3A">
            <w:pPr>
              <w:spacing w:after="600"/>
              <w:jc w:val="center"/>
              <w:rPr>
                <w:rFonts w:ascii="Arial" w:eastAsia="Calibri" w:hAnsi="Arial" w:cs="Arial"/>
                <w:b/>
                <w:bCs/>
              </w:rPr>
            </w:pPr>
            <w:r w:rsidRPr="00693F3A">
              <w:rPr>
                <w:rFonts w:ascii="Arial" w:eastAsia="Calibri" w:hAnsi="Arial" w:cs="Arial"/>
                <w:b/>
                <w:bCs/>
              </w:rPr>
              <w:t>31</w:t>
            </w:r>
          </w:p>
          <w:p w14:paraId="6F2F8ED9"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4 CUS</w:t>
            </w:r>
          </w:p>
        </w:tc>
        <w:tc>
          <w:tcPr>
            <w:tcW w:w="1276" w:type="dxa"/>
            <w:vAlign w:val="center"/>
          </w:tcPr>
          <w:p w14:paraId="0E881066" w14:textId="77777777" w:rsidR="00693F3A" w:rsidRPr="00693F3A" w:rsidRDefault="00693F3A" w:rsidP="00693F3A">
            <w:pPr>
              <w:spacing w:after="600"/>
              <w:jc w:val="center"/>
              <w:rPr>
                <w:rFonts w:ascii="Arial" w:eastAsia="Calibri" w:hAnsi="Arial" w:cs="Arial"/>
                <w:b/>
                <w:bCs/>
              </w:rPr>
            </w:pPr>
            <w:r w:rsidRPr="00693F3A">
              <w:rPr>
                <w:rFonts w:ascii="Arial" w:eastAsia="Calibri" w:hAnsi="Arial" w:cs="Arial"/>
                <w:b/>
                <w:bCs/>
              </w:rPr>
              <w:t>14</w:t>
            </w:r>
          </w:p>
          <w:p w14:paraId="14E9CC62" w14:textId="77777777" w:rsidR="00693F3A" w:rsidRPr="00693F3A" w:rsidRDefault="00693F3A" w:rsidP="00693F3A">
            <w:pPr>
              <w:jc w:val="center"/>
              <w:rPr>
                <w:rFonts w:ascii="Arial" w:eastAsia="Calibri" w:hAnsi="Arial" w:cs="Arial"/>
                <w:b/>
                <w:bCs/>
              </w:rPr>
            </w:pPr>
            <w:r w:rsidRPr="00693F3A">
              <w:rPr>
                <w:rFonts w:ascii="Arial" w:eastAsia="Calibri" w:hAnsi="Arial" w:cs="Arial"/>
                <w:b/>
                <w:bCs/>
              </w:rPr>
              <w:t>5 CUS</w:t>
            </w:r>
          </w:p>
        </w:tc>
        <w:tc>
          <w:tcPr>
            <w:tcW w:w="1275" w:type="dxa"/>
            <w:vAlign w:val="center"/>
          </w:tcPr>
          <w:p w14:paraId="68528F56" w14:textId="77777777" w:rsidR="00693F3A" w:rsidRPr="00693F3A" w:rsidRDefault="00693F3A" w:rsidP="00693F3A">
            <w:pPr>
              <w:jc w:val="center"/>
              <w:rPr>
                <w:rFonts w:ascii="Arial" w:eastAsia="Calibri" w:hAnsi="Arial" w:cs="Arial"/>
              </w:rPr>
            </w:pPr>
            <w:r w:rsidRPr="00693F3A">
              <w:rPr>
                <w:rFonts w:ascii="Arial" w:eastAsia="Calibri" w:hAnsi="Arial" w:cs="Arial"/>
              </w:rPr>
              <w:t>wzrost</w:t>
            </w:r>
          </w:p>
        </w:tc>
      </w:tr>
    </w:tbl>
    <w:bookmarkEnd w:id="18"/>
    <w:p w14:paraId="5407D9DA" w14:textId="77777777" w:rsidR="00693F3A" w:rsidRDefault="008E21F2" w:rsidP="00693F3A">
      <w:pPr>
        <w:rPr>
          <w:rFonts w:ascii="Arial" w:hAnsi="Arial" w:cs="Arial"/>
          <w:sz w:val="24"/>
          <w:szCs w:val="24"/>
        </w:rPr>
      </w:pPr>
      <w:r w:rsidRPr="001E5A08">
        <w:rPr>
          <w:rFonts w:ascii="Arial" w:hAnsi="Arial" w:cs="Arial"/>
          <w:sz w:val="24"/>
          <w:szCs w:val="24"/>
        </w:rPr>
        <w:t>Źródło: Opracowanie własne ROPS</w:t>
      </w:r>
    </w:p>
    <w:p w14:paraId="4C3D52FE" w14:textId="77777777" w:rsidR="008E21F2" w:rsidRDefault="008E21F2" w:rsidP="00693F3A">
      <w:pPr>
        <w:rPr>
          <w:rFonts w:ascii="Arial" w:hAnsi="Arial" w:cs="Arial"/>
          <w:sz w:val="24"/>
          <w:szCs w:val="24"/>
        </w:rPr>
      </w:pPr>
    </w:p>
    <w:p w14:paraId="67A5A919" w14:textId="77777777" w:rsidR="008E21F2" w:rsidRPr="00693F3A" w:rsidRDefault="008E21F2" w:rsidP="00693F3A">
      <w:pPr>
        <w:rPr>
          <w:rFonts w:ascii="Arial" w:hAnsi="Arial" w:cs="Arial"/>
          <w:sz w:val="24"/>
          <w:szCs w:val="24"/>
        </w:rPr>
        <w:sectPr w:rsidR="008E21F2" w:rsidRPr="00693F3A" w:rsidSect="00BE0F97">
          <w:headerReference w:type="first" r:id="rId16"/>
          <w:pgSz w:w="16838" w:h="11906" w:orient="landscape"/>
          <w:pgMar w:top="1418" w:right="1418" w:bottom="1418" w:left="1418" w:header="709" w:footer="709" w:gutter="0"/>
          <w:cols w:space="708"/>
          <w:titlePg/>
          <w:docGrid w:linePitch="360"/>
        </w:sectPr>
      </w:pPr>
    </w:p>
    <w:p w14:paraId="59550137" w14:textId="77777777" w:rsidR="00387BFE" w:rsidRPr="00693F3A" w:rsidRDefault="00387BFE" w:rsidP="00387BFE">
      <w:pPr>
        <w:keepNext/>
        <w:keepLines/>
        <w:spacing w:after="160"/>
        <w:jc w:val="both"/>
        <w:outlineLvl w:val="1"/>
        <w:rPr>
          <w:rFonts w:ascii="Arial" w:eastAsiaTheme="majorEastAsia" w:hAnsi="Arial" w:cstheme="majorBidi"/>
          <w:b/>
          <w:color w:val="009900"/>
          <w:sz w:val="28"/>
          <w:szCs w:val="28"/>
        </w:rPr>
      </w:pPr>
      <w:bookmarkStart w:id="20" w:name="_Toc208485704"/>
      <w:r w:rsidRPr="00693F3A">
        <w:rPr>
          <w:rFonts w:ascii="Arial" w:eastAsiaTheme="majorEastAsia" w:hAnsi="Arial" w:cstheme="majorBidi"/>
          <w:b/>
          <w:color w:val="009900"/>
          <w:sz w:val="28"/>
          <w:szCs w:val="28"/>
        </w:rPr>
        <w:lastRenderedPageBreak/>
        <w:t xml:space="preserve">PRIORYTET </w:t>
      </w:r>
      <w:r>
        <w:rPr>
          <w:rFonts w:ascii="Arial" w:eastAsiaTheme="majorEastAsia" w:hAnsi="Arial" w:cstheme="majorBidi"/>
          <w:b/>
          <w:color w:val="009900"/>
          <w:sz w:val="28"/>
          <w:szCs w:val="28"/>
        </w:rPr>
        <w:t>2</w:t>
      </w:r>
      <w:r w:rsidRPr="00693F3A">
        <w:rPr>
          <w:rFonts w:ascii="Arial" w:eastAsiaTheme="majorEastAsia" w:hAnsi="Arial" w:cstheme="majorBidi"/>
          <w:b/>
          <w:color w:val="009900"/>
          <w:sz w:val="28"/>
          <w:szCs w:val="28"/>
        </w:rPr>
        <w:t>.</w:t>
      </w:r>
      <w:r w:rsidRPr="00387BFE">
        <w:rPr>
          <w:rFonts w:ascii="Arial" w:eastAsia="Calibri" w:hAnsi="Arial" w:cs="Arial"/>
          <w:b/>
          <w:bCs/>
          <w:color w:val="009900"/>
          <w:sz w:val="28"/>
          <w:szCs w:val="28"/>
        </w:rPr>
        <w:t xml:space="preserve"> </w:t>
      </w:r>
      <w:r w:rsidRPr="005E406E">
        <w:rPr>
          <w:rFonts w:ascii="Arial" w:eastAsia="Calibri" w:hAnsi="Arial" w:cs="Arial"/>
          <w:b/>
          <w:bCs/>
          <w:color w:val="009900"/>
          <w:sz w:val="28"/>
          <w:szCs w:val="28"/>
        </w:rPr>
        <w:t>ROZWÓJ SYSTEMU PIECZY ZASTĘPCZEJ ZGODNY Z</w:t>
      </w:r>
      <w:r w:rsidR="007B1595">
        <w:rPr>
          <w:rFonts w:ascii="Arial" w:eastAsia="Calibri" w:hAnsi="Arial" w:cs="Arial"/>
          <w:b/>
          <w:bCs/>
          <w:color w:val="009900"/>
          <w:sz w:val="28"/>
          <w:szCs w:val="28"/>
        </w:rPr>
        <w:t> </w:t>
      </w:r>
      <w:r w:rsidRPr="005E406E">
        <w:rPr>
          <w:rFonts w:ascii="Arial" w:eastAsia="Calibri" w:hAnsi="Arial" w:cs="Arial"/>
          <w:b/>
          <w:bCs/>
          <w:color w:val="009900"/>
          <w:sz w:val="28"/>
          <w:szCs w:val="28"/>
        </w:rPr>
        <w:t>ZAŁOŻENIAMI DEINSTYTUCJONALIZACJI</w:t>
      </w:r>
      <w:bookmarkEnd w:id="20"/>
    </w:p>
    <w:p w14:paraId="2D1C92B8" w14:textId="77777777" w:rsidR="00387BFE" w:rsidRDefault="00387BFE" w:rsidP="005E406E">
      <w:pPr>
        <w:spacing w:after="160"/>
        <w:rPr>
          <w:rFonts w:ascii="Arial" w:eastAsia="Calibri" w:hAnsi="Arial" w:cs="Arial"/>
          <w:b/>
          <w:bCs/>
          <w:color w:val="009900"/>
          <w:sz w:val="28"/>
          <w:szCs w:val="28"/>
        </w:rPr>
      </w:pPr>
    </w:p>
    <w:p w14:paraId="3C355A5C" w14:textId="77777777" w:rsidR="005E406E" w:rsidRPr="005E406E" w:rsidRDefault="005E406E" w:rsidP="00252EB9">
      <w:pPr>
        <w:numPr>
          <w:ilvl w:val="0"/>
          <w:numId w:val="25"/>
        </w:numPr>
        <w:spacing w:after="240"/>
        <w:ind w:left="714" w:hanging="357"/>
        <w:jc w:val="both"/>
        <w:rPr>
          <w:rFonts w:ascii="Arial" w:eastAsia="Calibri" w:hAnsi="Arial" w:cs="Arial"/>
          <w:sz w:val="24"/>
          <w:szCs w:val="24"/>
        </w:rPr>
      </w:pPr>
      <w:r w:rsidRPr="005E406E">
        <w:rPr>
          <w:rFonts w:ascii="Arial" w:eastAsia="Calibri" w:hAnsi="Arial" w:cs="Arial"/>
          <w:sz w:val="24"/>
          <w:szCs w:val="24"/>
        </w:rPr>
        <w:t>Pomimo wielu starań ukierunkowanych na poprawę sytuacji w obszarze pieczy zastępczej, podejmowanych w ciągu ostatnich lat zarówno na szczeblu centralnym, jak i samorządowym, kryzys pieczy zastępczej pogłębia się.</w:t>
      </w:r>
      <w:r w:rsidRPr="005E406E">
        <w:rPr>
          <w:rFonts w:ascii="Arial" w:eastAsia="Calibri" w:hAnsi="Arial" w:cs="Arial"/>
          <w:sz w:val="24"/>
          <w:szCs w:val="24"/>
        </w:rPr>
        <w:br/>
        <w:t>W głównej mierze dotyczy on jej rodzinnych form. Wciąż wyraźnie daje o sobie znać spór pomiędzy organizacjami optującymi za kontynuowaniem procesu deinstytucjonalizacji pieczy zastępczej a środowiskami, które są przekonane, że w obliczu kryzysu pieczy rodzinnej należy w adekwatny sposób wspierać rozwój placówek opiekuńczo-wychowawczych i zaprzestać ich marginalizacji. Kluczowym „działaniem ratunkowym” powinna być obszerna nowelizacja ustawy z dnia 9 czerwca 2011 r. o wpieraniu rodziny i systemie pieczy zastępczej, która wprowadziłaby postulowane przez praktyków zmiany</w:t>
      </w:r>
      <w:r w:rsidRPr="005E406E">
        <w:rPr>
          <w:rFonts w:ascii="Arial" w:eastAsia="Calibri" w:hAnsi="Arial" w:cs="Arial"/>
          <w:sz w:val="24"/>
          <w:szCs w:val="24"/>
        </w:rPr>
        <w:br/>
        <w:t>w przepisach. Pomimo toczących się w tym zakresie prac, zapowiadana</w:t>
      </w:r>
      <w:r w:rsidRPr="005E406E">
        <w:rPr>
          <w:rFonts w:ascii="Arial" w:eastAsia="Calibri" w:hAnsi="Arial" w:cs="Arial"/>
          <w:sz w:val="24"/>
          <w:szCs w:val="24"/>
        </w:rPr>
        <w:br/>
        <w:t>od dawna nowelizacja nie została przygotowana.</w:t>
      </w:r>
    </w:p>
    <w:p w14:paraId="65D85A21" w14:textId="77777777" w:rsidR="005E406E" w:rsidRPr="005E406E" w:rsidRDefault="005E406E" w:rsidP="00252EB9">
      <w:pPr>
        <w:numPr>
          <w:ilvl w:val="0"/>
          <w:numId w:val="25"/>
        </w:numPr>
        <w:spacing w:after="240"/>
        <w:ind w:left="714" w:hanging="357"/>
        <w:jc w:val="both"/>
        <w:rPr>
          <w:rFonts w:ascii="Arial" w:eastAsia="Calibri" w:hAnsi="Arial" w:cs="Arial"/>
          <w:sz w:val="24"/>
          <w:szCs w:val="24"/>
        </w:rPr>
      </w:pPr>
      <w:r w:rsidRPr="005E406E">
        <w:rPr>
          <w:rFonts w:ascii="Arial" w:eastAsia="Calibri" w:hAnsi="Arial" w:cs="Arial"/>
          <w:sz w:val="24"/>
          <w:szCs w:val="24"/>
        </w:rPr>
        <w:t>Na przestrzeni ostatnich 4 lat w województwie warmińsko-mazurskim wzrosła liczba dzieci umieszczonych w pieczy zastępczej. Według stanu na dzień 31.12.2024 r. przebywało w niej 3 893 dzieci. W stosunku do roku 2021 jest to wzrost o 284 dzieci. Zaznaczyć należy, że w omawianym okresie, każdego roku liczba dzieci w pieczy zastępczej była wyższa niż rok wcześniej. Można zatem mówić o pojawieniu się wyraźnej tendencji, która wskazuje, że przybywa dzieci pozbawionych opieki rodziny naturalnej. Inną widoczną tendencją, jaka rysuje się w obszarze pieczy, jest spadek odsetka dzieci przebywających w pieczy rodzinnej. We wskazanym okresie obniżył się on z poziomu 78 % na koniec roku 2021 do niespełna 75 % w końcu 2024 roku.</w:t>
      </w:r>
    </w:p>
    <w:p w14:paraId="3806949B" w14:textId="77777777" w:rsidR="005E406E" w:rsidRPr="005E406E" w:rsidRDefault="005E406E" w:rsidP="00252EB9">
      <w:pPr>
        <w:numPr>
          <w:ilvl w:val="0"/>
          <w:numId w:val="25"/>
        </w:numPr>
        <w:spacing w:after="240"/>
        <w:ind w:left="714" w:hanging="357"/>
        <w:jc w:val="both"/>
        <w:rPr>
          <w:rFonts w:ascii="Arial" w:eastAsia="Calibri" w:hAnsi="Arial" w:cs="Arial"/>
          <w:sz w:val="24"/>
          <w:szCs w:val="24"/>
        </w:rPr>
      </w:pPr>
      <w:r w:rsidRPr="005E406E">
        <w:rPr>
          <w:rFonts w:ascii="Arial" w:eastAsia="Calibri" w:hAnsi="Arial" w:cs="Arial"/>
          <w:sz w:val="24"/>
          <w:szCs w:val="24"/>
        </w:rPr>
        <w:t>Nadal zdecydowana większość dzieci umieszczana jest w pieczy rodzinnej.</w:t>
      </w:r>
      <w:r w:rsidRPr="005E406E">
        <w:rPr>
          <w:rFonts w:ascii="Arial" w:eastAsia="Calibri" w:hAnsi="Arial" w:cs="Arial"/>
          <w:sz w:val="24"/>
          <w:szCs w:val="24"/>
        </w:rPr>
        <w:br/>
        <w:t>Na koniec 2024 r. przebywało w niej 2 916 dzieci, w tym 2 570 w rodzinach zastępczych, natomiast 346 w rodzinnych domach dziecka. Dominującą formą pieczy rodzinnej są rodziny zastępcze spokrewnione. U najbliższej rodziny przebywa 37% wszystkich dzieci, skierowanych do pieczy zastępczej.</w:t>
      </w:r>
    </w:p>
    <w:p w14:paraId="6F7FD85F" w14:textId="77777777" w:rsidR="005E406E" w:rsidRPr="005E406E" w:rsidRDefault="005E406E" w:rsidP="00252EB9">
      <w:pPr>
        <w:numPr>
          <w:ilvl w:val="0"/>
          <w:numId w:val="25"/>
        </w:numPr>
        <w:spacing w:after="240"/>
        <w:ind w:left="714" w:hanging="357"/>
        <w:jc w:val="both"/>
        <w:rPr>
          <w:rFonts w:ascii="Arial" w:eastAsia="Calibri" w:hAnsi="Arial" w:cs="Arial"/>
          <w:sz w:val="24"/>
          <w:szCs w:val="24"/>
        </w:rPr>
      </w:pPr>
      <w:r w:rsidRPr="005E406E">
        <w:rPr>
          <w:rFonts w:ascii="Arial" w:eastAsia="Calibri" w:hAnsi="Arial" w:cs="Arial"/>
          <w:sz w:val="24"/>
          <w:szCs w:val="24"/>
        </w:rPr>
        <w:t>Rocznie ok. 700 dzieci trafia z rodziny naturalnej do pieczy zastępczej. Większość z nich przebywa w niej  długotrwa</w:t>
      </w:r>
      <w:r w:rsidR="00947A65">
        <w:rPr>
          <w:rFonts w:ascii="Arial" w:eastAsia="Calibri" w:hAnsi="Arial" w:cs="Arial"/>
          <w:sz w:val="24"/>
          <w:szCs w:val="24"/>
        </w:rPr>
        <w:t>le</w:t>
      </w:r>
      <w:r w:rsidRPr="005E406E">
        <w:rPr>
          <w:rFonts w:ascii="Arial" w:eastAsia="Calibri" w:hAnsi="Arial" w:cs="Arial"/>
          <w:sz w:val="24"/>
          <w:szCs w:val="24"/>
        </w:rPr>
        <w:t>. Natomiast liczba dzieci, które każdego roku powracają do rodziny nie przekracza 200. Z uwagi na zbyt małą liczbę miejsc w pieczy zastępczej palącym problemem w skali zarówno województwa, jak i całego kraju, stały się niewykonane postanowienia sądowe o umieszczeniu dziecka w pieczy zastępczej.</w:t>
      </w:r>
    </w:p>
    <w:p w14:paraId="169C9B17" w14:textId="77777777" w:rsidR="005E406E" w:rsidRPr="005E406E" w:rsidRDefault="005E406E" w:rsidP="00252EB9">
      <w:pPr>
        <w:numPr>
          <w:ilvl w:val="0"/>
          <w:numId w:val="25"/>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23 sierpnia 2024 r. Wojewoda Warmińsko-Mazurski powołał Zespół ds. reagowania kryzysowego w obszarze pieczy zastępczej, mający na celu </w:t>
      </w:r>
      <w:r w:rsidRPr="005E406E">
        <w:rPr>
          <w:rFonts w:ascii="Arial" w:eastAsia="Calibri" w:hAnsi="Arial" w:cs="Arial"/>
          <w:sz w:val="24"/>
          <w:szCs w:val="24"/>
        </w:rPr>
        <w:lastRenderedPageBreak/>
        <w:t>monitorowanie i wspieranie działań jednostek samorządu terytorialnego</w:t>
      </w:r>
      <w:r w:rsidRPr="005E406E">
        <w:rPr>
          <w:rFonts w:ascii="Arial" w:eastAsia="Calibri" w:hAnsi="Arial" w:cs="Arial"/>
          <w:sz w:val="24"/>
          <w:szCs w:val="24"/>
        </w:rPr>
        <w:br/>
        <w:t>w zakresie zabezpieczenia miejsc w pieczy zastępczej dzieciom</w:t>
      </w:r>
      <w:r w:rsidRPr="005E406E">
        <w:rPr>
          <w:rFonts w:ascii="Arial" w:eastAsia="Calibri" w:hAnsi="Arial" w:cs="Arial"/>
          <w:sz w:val="24"/>
          <w:szCs w:val="24"/>
        </w:rPr>
        <w:br/>
        <w:t>z niewykonanymi postanowieniami sądowymi, którego członkami są m. in. przedstawiciele organizatorów pieczy zastępczej z całego województwa, Warmińsko-Mazurskiego Ośrodka Adopcyjnego, jak również Regionalnego Ośrodka Polityki Społecznej w Olsztynie.</w:t>
      </w:r>
    </w:p>
    <w:p w14:paraId="10F68E76" w14:textId="48264209" w:rsidR="005E406E" w:rsidRPr="005E406E" w:rsidRDefault="005E406E" w:rsidP="00252EB9">
      <w:pPr>
        <w:numPr>
          <w:ilvl w:val="0"/>
          <w:numId w:val="25"/>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Samorząd </w:t>
      </w:r>
      <w:r w:rsidR="00947A65">
        <w:rPr>
          <w:rFonts w:ascii="Arial" w:eastAsia="Calibri" w:hAnsi="Arial" w:cs="Arial"/>
          <w:sz w:val="24"/>
          <w:szCs w:val="24"/>
        </w:rPr>
        <w:t>W</w:t>
      </w:r>
      <w:r w:rsidRPr="005E406E">
        <w:rPr>
          <w:rFonts w:ascii="Arial" w:eastAsia="Calibri" w:hAnsi="Arial" w:cs="Arial"/>
          <w:sz w:val="24"/>
          <w:szCs w:val="24"/>
        </w:rPr>
        <w:t>ojewództwa dostrzega skalę i wagę problemu, jakim jest brak miejsc w pieczy zastępczej. W związku z tym, adekwatnie do posiadanych możliwości, podejmuje działania, mające na celu wsparcie powiatów w realizacji zadań związanych z pieczą zastępczą. Jednym z nich jest projekt strategiczny pn. „</w:t>
      </w:r>
      <w:r w:rsidR="002C6CB2">
        <w:rPr>
          <w:rFonts w:ascii="Arial" w:eastAsia="Calibri" w:hAnsi="Arial" w:cs="Arial"/>
          <w:sz w:val="24"/>
          <w:szCs w:val="24"/>
        </w:rPr>
        <w:t>Społeczny wymiar Warmii i Mazur – wsparcie i opieka</w:t>
      </w:r>
      <w:r w:rsidRPr="005E406E">
        <w:rPr>
          <w:rFonts w:ascii="Arial" w:eastAsia="Calibri" w:hAnsi="Arial" w:cs="Arial"/>
          <w:sz w:val="24"/>
          <w:szCs w:val="24"/>
        </w:rPr>
        <w:t xml:space="preserve"> </w:t>
      </w:r>
      <w:r w:rsidR="002C6CB2">
        <w:rPr>
          <w:rFonts w:ascii="Arial" w:eastAsia="Calibri" w:hAnsi="Arial" w:cs="Arial"/>
          <w:sz w:val="24"/>
          <w:szCs w:val="24"/>
        </w:rPr>
        <w:t>(</w:t>
      </w:r>
      <w:r w:rsidRPr="005E406E">
        <w:rPr>
          <w:rFonts w:ascii="Arial" w:eastAsia="Calibri" w:hAnsi="Arial" w:cs="Arial"/>
          <w:sz w:val="24"/>
          <w:szCs w:val="24"/>
        </w:rPr>
        <w:t>2023-2027</w:t>
      </w:r>
      <w:r w:rsidR="002C6CB2">
        <w:rPr>
          <w:rFonts w:ascii="Arial" w:eastAsia="Calibri" w:hAnsi="Arial" w:cs="Arial"/>
          <w:sz w:val="24"/>
          <w:szCs w:val="24"/>
        </w:rPr>
        <w:t>)</w:t>
      </w:r>
      <w:r w:rsidRPr="005E406E">
        <w:rPr>
          <w:rFonts w:ascii="Arial" w:eastAsia="Calibri" w:hAnsi="Arial" w:cs="Arial"/>
          <w:sz w:val="24"/>
          <w:szCs w:val="24"/>
        </w:rPr>
        <w:t>” realizowany w ramach programu Fundusze Europejskie dla Warmii i Mazur (FEWiM) 2021-2027. Beneficjentami projektu są powiaty</w:t>
      </w:r>
      <w:r w:rsidR="00383C7D">
        <w:rPr>
          <w:rFonts w:ascii="Arial" w:eastAsia="Calibri" w:hAnsi="Arial" w:cs="Arial"/>
          <w:sz w:val="24"/>
          <w:szCs w:val="24"/>
        </w:rPr>
        <w:t xml:space="preserve"> </w:t>
      </w:r>
      <w:r w:rsidRPr="005E406E">
        <w:rPr>
          <w:rFonts w:ascii="Arial" w:eastAsia="Calibri" w:hAnsi="Arial" w:cs="Arial"/>
          <w:sz w:val="24"/>
          <w:szCs w:val="24"/>
        </w:rPr>
        <w:t xml:space="preserve">i miasta na prawach powiatu, które mogły uzyskać dofinansowanie </w:t>
      </w:r>
      <w:r w:rsidR="00947A65">
        <w:rPr>
          <w:rFonts w:ascii="Arial" w:eastAsia="Calibri" w:hAnsi="Arial" w:cs="Arial"/>
          <w:sz w:val="24"/>
          <w:szCs w:val="24"/>
        </w:rPr>
        <w:t>na</w:t>
      </w:r>
      <w:r w:rsidRPr="005E406E">
        <w:rPr>
          <w:rFonts w:ascii="Arial" w:eastAsia="Calibri" w:hAnsi="Arial" w:cs="Arial"/>
          <w:sz w:val="24"/>
          <w:szCs w:val="24"/>
        </w:rPr>
        <w:t xml:space="preserve"> tworzeni</w:t>
      </w:r>
      <w:r w:rsidR="00947A65">
        <w:rPr>
          <w:rFonts w:ascii="Arial" w:eastAsia="Calibri" w:hAnsi="Arial" w:cs="Arial"/>
          <w:sz w:val="24"/>
          <w:szCs w:val="24"/>
        </w:rPr>
        <w:t>e</w:t>
      </w:r>
      <w:r w:rsidRPr="005E406E">
        <w:rPr>
          <w:rFonts w:ascii="Arial" w:eastAsia="Calibri" w:hAnsi="Arial" w:cs="Arial"/>
          <w:sz w:val="24"/>
          <w:szCs w:val="24"/>
        </w:rPr>
        <w:t xml:space="preserve"> rodzinnych form opieki zastępczej i usług wsparcia dla rodzin zastępczych,</w:t>
      </w:r>
      <w:r w:rsidR="00383C7D">
        <w:rPr>
          <w:rFonts w:ascii="Arial" w:eastAsia="Calibri" w:hAnsi="Arial" w:cs="Arial"/>
          <w:sz w:val="24"/>
          <w:szCs w:val="24"/>
        </w:rPr>
        <w:t xml:space="preserve"> </w:t>
      </w:r>
      <w:r w:rsidRPr="005E406E">
        <w:rPr>
          <w:rFonts w:ascii="Arial" w:eastAsia="Calibri" w:hAnsi="Arial" w:cs="Arial"/>
          <w:sz w:val="24"/>
          <w:szCs w:val="24"/>
        </w:rPr>
        <w:t>w szczególności dzieci i młodzieży wymagającej wsparcia, przebywającej</w:t>
      </w:r>
      <w:r w:rsidR="00383C7D">
        <w:rPr>
          <w:rFonts w:ascii="Arial" w:eastAsia="Calibri" w:hAnsi="Arial" w:cs="Arial"/>
          <w:sz w:val="24"/>
          <w:szCs w:val="24"/>
        </w:rPr>
        <w:t xml:space="preserve"> </w:t>
      </w:r>
      <w:r w:rsidRPr="005E406E">
        <w:rPr>
          <w:rFonts w:ascii="Arial" w:eastAsia="Calibri" w:hAnsi="Arial" w:cs="Arial"/>
          <w:sz w:val="24"/>
          <w:szCs w:val="24"/>
        </w:rPr>
        <w:t>w rodzinach zastępczych, jak również w różnego rodzaju instytucjach całodobowych.</w:t>
      </w:r>
      <w:r w:rsidR="00383C7D">
        <w:rPr>
          <w:rFonts w:ascii="Arial" w:eastAsia="Calibri" w:hAnsi="Arial" w:cs="Arial"/>
          <w:sz w:val="24"/>
          <w:szCs w:val="24"/>
        </w:rPr>
        <w:br/>
        <w:t xml:space="preserve">W </w:t>
      </w:r>
      <w:r w:rsidRPr="005E406E">
        <w:rPr>
          <w:rFonts w:ascii="Arial" w:eastAsia="Calibri" w:hAnsi="Arial" w:cs="Arial"/>
          <w:sz w:val="24"/>
          <w:szCs w:val="24"/>
        </w:rPr>
        <w:t xml:space="preserve">2024 roku 19 beneficjentom przyznano kwotę ponad </w:t>
      </w:r>
      <w:r w:rsidR="00383C7D">
        <w:rPr>
          <w:rFonts w:ascii="Arial" w:eastAsia="Calibri" w:hAnsi="Arial" w:cs="Arial"/>
          <w:sz w:val="24"/>
          <w:szCs w:val="24"/>
        </w:rPr>
        <w:t>45</w:t>
      </w:r>
      <w:r w:rsidR="004636AC">
        <w:rPr>
          <w:rFonts w:ascii="Arial" w:eastAsia="Calibri" w:hAnsi="Arial" w:cs="Arial"/>
          <w:sz w:val="24"/>
          <w:szCs w:val="24"/>
        </w:rPr>
        <w:t xml:space="preserve"> </w:t>
      </w:r>
      <w:r w:rsidRPr="005E406E">
        <w:rPr>
          <w:rFonts w:ascii="Arial" w:eastAsia="Calibri" w:hAnsi="Arial" w:cs="Arial"/>
          <w:sz w:val="24"/>
          <w:szCs w:val="24"/>
        </w:rPr>
        <w:t>mln zł.</w:t>
      </w:r>
      <w:r w:rsidRPr="005E406E">
        <w:rPr>
          <w:rFonts w:ascii="Arial" w:eastAsia="Calibri" w:hAnsi="Arial" w:cs="Arial"/>
          <w:kern w:val="3"/>
          <w:sz w:val="24"/>
          <w:szCs w:val="24"/>
        </w:rPr>
        <w:t xml:space="preserve"> </w:t>
      </w:r>
    </w:p>
    <w:p w14:paraId="5DC3F4D2" w14:textId="77777777" w:rsidR="005E406E" w:rsidRPr="005E406E" w:rsidRDefault="005E406E" w:rsidP="00252EB9">
      <w:pPr>
        <w:numPr>
          <w:ilvl w:val="0"/>
          <w:numId w:val="25"/>
        </w:numPr>
        <w:spacing w:after="160"/>
        <w:jc w:val="both"/>
        <w:rPr>
          <w:rFonts w:ascii="Arial" w:eastAsia="Calibri" w:hAnsi="Arial" w:cs="Arial"/>
          <w:sz w:val="24"/>
          <w:szCs w:val="24"/>
        </w:rPr>
      </w:pPr>
      <w:r w:rsidRPr="005E406E">
        <w:rPr>
          <w:rFonts w:ascii="Arial" w:eastAsia="Calibri" w:hAnsi="Arial" w:cs="Arial"/>
          <w:sz w:val="24"/>
          <w:szCs w:val="24"/>
        </w:rPr>
        <w:t>Rok 2024 był pierwszym rokiem wdrażania projektu strategicznego, którego realizację przygotował Regionalny Ośrodek Polityki Społecznej. Ma on zapewnić rozwój systemu pieczy zastępczej poprzez objęcie działaniami wszystkich podmiotów systemu, czyli dzieci umieszczonych w pieczy  (instytucjonalnej i rodzinnej), opiekunów i kandydatów na rodziców zastępczych oraz kadrę jednostek organizacyjnych systemu pieczy zastępczej. Projektowi przyświeca idea deinstytucjonalizacji, zgodnie z którą działania samorządów będą ukierunkowane na rozwijanie rodzinnych form pieczy zastępczej.</w:t>
      </w:r>
    </w:p>
    <w:p w14:paraId="4193FFB8" w14:textId="77777777" w:rsidR="005E406E" w:rsidRPr="005E406E" w:rsidRDefault="005E406E" w:rsidP="005E406E">
      <w:pPr>
        <w:spacing w:after="160" w:line="259" w:lineRule="auto"/>
        <w:rPr>
          <w:rFonts w:ascii="Arial" w:eastAsia="Calibri" w:hAnsi="Arial" w:cs="Arial"/>
          <w:sz w:val="24"/>
          <w:szCs w:val="24"/>
        </w:rPr>
      </w:pPr>
    </w:p>
    <w:p w14:paraId="65C6111B" w14:textId="77777777" w:rsidR="005E406E" w:rsidRPr="005E406E" w:rsidRDefault="005E406E" w:rsidP="00252EB9">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t>2.1 Wzmocnienie rodzinnej pieczy zastępczej poprzez pozyskiwanie i szkolenie kandydatów na zawodowych rodziców zastępczych i prowadzących rodzinne domy dziecka.</w:t>
      </w:r>
    </w:p>
    <w:p w14:paraId="7A8B1BC9" w14:textId="77777777" w:rsidR="005E406E" w:rsidRPr="005E406E" w:rsidRDefault="005E406E" w:rsidP="00252EB9">
      <w:pPr>
        <w:numPr>
          <w:ilvl w:val="0"/>
          <w:numId w:val="33"/>
        </w:numPr>
        <w:spacing w:after="240"/>
        <w:ind w:left="714" w:hanging="357"/>
        <w:jc w:val="both"/>
        <w:rPr>
          <w:rFonts w:ascii="Arial" w:eastAsia="Calibri" w:hAnsi="Arial" w:cs="Arial"/>
          <w:sz w:val="24"/>
          <w:szCs w:val="24"/>
        </w:rPr>
      </w:pPr>
      <w:r w:rsidRPr="005E406E">
        <w:rPr>
          <w:rFonts w:ascii="Arial" w:eastAsia="Calibri" w:hAnsi="Arial" w:cs="Arial"/>
          <w:sz w:val="24"/>
          <w:szCs w:val="24"/>
        </w:rPr>
        <w:t>Na koniec 2024 r. w województwie warmińsko-mazurskim funkcjonowało 1 706 rodzin zastępczych, w tym 1 106 rodzin zastępczych spokrewnionych, 480 rodzin niezawodowych oraz 120 zawodowych rodzin zastępczych (wśród nich 18 pełniących funkcję pogotowia rodzinnego i 10 specjalistycznych).</w:t>
      </w:r>
    </w:p>
    <w:p w14:paraId="45B5EC33" w14:textId="77777777" w:rsidR="005E406E" w:rsidRPr="005E406E" w:rsidRDefault="005E406E" w:rsidP="00252EB9">
      <w:pPr>
        <w:numPr>
          <w:ilvl w:val="0"/>
          <w:numId w:val="33"/>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W stosunku do roku 2021 liczba rodzin zastępczych spadła o 47 rodzin (31.12.2021 r. – 1 753 rodziny zastępcze). Spadek ten dotyczy głównie rodzin niezawodowych, których liczba zmniejszyła się o 51 rodzin, ubyło także 10 zawodowych rodzin zastępczych, w tym dwie pełniące funkcję pogotowia rodzinnego. Jednocześnie powstały 3 zawodowe rodziny specjalistyczne. </w:t>
      </w:r>
      <w:r w:rsidRPr="005E406E">
        <w:rPr>
          <w:rFonts w:ascii="Arial" w:eastAsia="Calibri" w:hAnsi="Arial" w:cs="Arial"/>
          <w:sz w:val="24"/>
          <w:szCs w:val="24"/>
        </w:rPr>
        <w:lastRenderedPageBreak/>
        <w:t>Wzrosła także liczba rodzin spokrewnionych. Na koniec roku 2024 było ich</w:t>
      </w:r>
      <w:r w:rsidRPr="005E406E">
        <w:rPr>
          <w:rFonts w:ascii="Arial" w:eastAsia="Calibri" w:hAnsi="Arial" w:cs="Arial"/>
          <w:sz w:val="24"/>
          <w:szCs w:val="24"/>
        </w:rPr>
        <w:br/>
        <w:t>o 11 więcej niż 4 lata wcześniej.</w:t>
      </w:r>
    </w:p>
    <w:p w14:paraId="6F3335DE" w14:textId="77777777" w:rsidR="005E406E" w:rsidRPr="005E406E" w:rsidRDefault="005E406E" w:rsidP="00252EB9">
      <w:pPr>
        <w:numPr>
          <w:ilvl w:val="0"/>
          <w:numId w:val="33"/>
        </w:numPr>
        <w:spacing w:after="240"/>
        <w:ind w:left="714" w:hanging="357"/>
        <w:jc w:val="both"/>
        <w:rPr>
          <w:rFonts w:ascii="Arial" w:eastAsia="Calibri" w:hAnsi="Arial" w:cs="Arial"/>
          <w:sz w:val="24"/>
          <w:szCs w:val="24"/>
        </w:rPr>
      </w:pPr>
      <w:r w:rsidRPr="005E406E">
        <w:rPr>
          <w:rFonts w:ascii="Arial" w:eastAsia="Calibri" w:hAnsi="Arial" w:cs="Arial"/>
          <w:sz w:val="24"/>
          <w:szCs w:val="24"/>
        </w:rPr>
        <w:t>Największy roczny spadek liczby rodzin zastępczych miał miejsce w roku 2022, kiedy to ubyło 55 rodzin zastępczych (w stosunku do 2021 roku). Z pewnością był to jeden ze skutków pandemii. W kolejnych dwóch latach liczba rodzin minimalnie wzrosła, o 2 rodziny w roku 2023 i o 6 rodzin w roku 2024 r. Dynamika zmian w obszarze rodzicielstwa zastępczego jest jednak znacznie większa niż wskazuje na to ogólna liczba rodzin. Każdego roku rozwiązaniu ulega ponad 270 rodzin, jednocześnie powstają nowe rodziny, których liczba nie zawsze równoważy liczbę rozwiązanych rodzin.</w:t>
      </w:r>
    </w:p>
    <w:p w14:paraId="1AA68195" w14:textId="77777777" w:rsidR="005E406E" w:rsidRPr="005E406E" w:rsidRDefault="005E406E" w:rsidP="00252EB9">
      <w:pPr>
        <w:numPr>
          <w:ilvl w:val="0"/>
          <w:numId w:val="33"/>
        </w:numPr>
        <w:spacing w:after="240"/>
        <w:ind w:left="714" w:hanging="357"/>
        <w:jc w:val="both"/>
        <w:rPr>
          <w:rFonts w:ascii="Arial" w:eastAsia="Calibri" w:hAnsi="Arial" w:cs="Arial"/>
          <w:sz w:val="24"/>
          <w:szCs w:val="24"/>
        </w:rPr>
      </w:pPr>
      <w:r w:rsidRPr="005E406E">
        <w:rPr>
          <w:rFonts w:ascii="Arial" w:eastAsia="Calibri" w:hAnsi="Arial" w:cs="Arial"/>
          <w:sz w:val="24"/>
          <w:szCs w:val="24"/>
        </w:rPr>
        <w:t>Na przestrzeni ostatnich 4 lat wzrosła liczba rodzinnych domów dziecka</w:t>
      </w:r>
      <w:r w:rsidRPr="005E406E">
        <w:rPr>
          <w:rFonts w:ascii="Arial" w:eastAsia="Calibri" w:hAnsi="Arial" w:cs="Arial"/>
          <w:sz w:val="24"/>
          <w:szCs w:val="24"/>
        </w:rPr>
        <w:br/>
        <w:t>(na koniec 2021 roku było ich 35). W samym tylko 2024 r. powstało 5 takich domów. Dzięki temu na koniec ubiegłego roku w województwie funkcjonowały 44 rodzinne domy. Zaznaczyć należy, że wzrost liczby rodzinnych domów dziecka jest często następstwem przekształcenia istniejących już rodzin zastępczych, opiekujących się coraz większą liczbą dzieci.</w:t>
      </w:r>
    </w:p>
    <w:p w14:paraId="00C5F565" w14:textId="77777777" w:rsidR="005E406E" w:rsidRPr="005E406E" w:rsidRDefault="005E406E" w:rsidP="00252EB9">
      <w:pPr>
        <w:numPr>
          <w:ilvl w:val="0"/>
          <w:numId w:val="33"/>
        </w:numPr>
        <w:spacing w:after="240"/>
        <w:ind w:left="714" w:hanging="357"/>
        <w:jc w:val="both"/>
        <w:rPr>
          <w:rFonts w:ascii="Arial" w:eastAsia="Calibri" w:hAnsi="Arial" w:cs="Arial"/>
          <w:strike/>
          <w:sz w:val="24"/>
          <w:szCs w:val="24"/>
        </w:rPr>
      </w:pPr>
      <w:r w:rsidRPr="005E406E">
        <w:rPr>
          <w:rFonts w:ascii="Arial" w:eastAsia="Calibri" w:hAnsi="Arial" w:cs="Arial"/>
          <w:sz w:val="24"/>
          <w:szCs w:val="24"/>
        </w:rPr>
        <w:t>Trudna sytuacja w obszarze rodzinnej pieczy zastępczej jest m. in. wynikiem niedostatecznej liczby rodzin zastępczych. Brakuje przede wszystkim zawodowych rodzin zastępczych, w tym specjalistycznych, które mogłyby zapewnić opiekę dzieciom ze szczególnymi potrzebami.</w:t>
      </w:r>
    </w:p>
    <w:p w14:paraId="4563C303" w14:textId="11C67B4E" w:rsidR="005E406E" w:rsidRPr="005E406E" w:rsidRDefault="005E406E" w:rsidP="00252EB9">
      <w:pPr>
        <w:numPr>
          <w:ilvl w:val="0"/>
          <w:numId w:val="33"/>
        </w:numPr>
        <w:spacing w:after="240"/>
        <w:ind w:left="714" w:hanging="357"/>
        <w:jc w:val="both"/>
        <w:rPr>
          <w:rFonts w:ascii="Arial" w:eastAsia="Calibri" w:hAnsi="Arial" w:cs="Arial"/>
          <w:sz w:val="24"/>
          <w:szCs w:val="24"/>
        </w:rPr>
      </w:pPr>
      <w:r w:rsidRPr="005E406E">
        <w:rPr>
          <w:rFonts w:ascii="Arial" w:eastAsia="Calibri" w:hAnsi="Arial" w:cs="Arial"/>
          <w:sz w:val="24"/>
          <w:szCs w:val="24"/>
        </w:rPr>
        <w:t>Zainteresowanie pełnieniem funkcji rodziny zastępczej jest niewielkie. W 2024r. w całym województwie przeszkolono najmniejszą od lat liczbę kandydatów na zawodowych rodziców zastępczych - 11 osób, podczas gdy rok wcześniej było to 61 osób. Szeroko podejmowane przez organizatorów rodzinnej pieczy zastępczej działania promocyjne okazują się niewystarczające, aby uzupełnić deficyt rodzin zastępczych, co stanowiłoby realne wzmocnienie regionalnego systemu pieczy zastępczej.</w:t>
      </w:r>
    </w:p>
    <w:p w14:paraId="1F3D2116" w14:textId="77777777" w:rsidR="005E406E" w:rsidRPr="005E406E" w:rsidRDefault="005E406E" w:rsidP="00252EB9">
      <w:pPr>
        <w:numPr>
          <w:ilvl w:val="0"/>
          <w:numId w:val="33"/>
        </w:numPr>
        <w:spacing w:after="240"/>
        <w:ind w:left="714" w:hanging="357"/>
        <w:jc w:val="both"/>
        <w:rPr>
          <w:rFonts w:ascii="Arial" w:eastAsia="Calibri" w:hAnsi="Arial" w:cs="Arial"/>
          <w:sz w:val="24"/>
          <w:szCs w:val="24"/>
        </w:rPr>
      </w:pPr>
      <w:r w:rsidRPr="005E406E">
        <w:rPr>
          <w:rFonts w:ascii="Arial" w:eastAsia="Calibri" w:hAnsi="Arial" w:cs="Arial"/>
          <w:sz w:val="24"/>
          <w:szCs w:val="24"/>
        </w:rPr>
        <w:t>Dobrym sposobem na wsparcie już istniejących rodzinnych form pieczy zastępczej są szkolenia doskonalące kompetencje opiekunów zastępczych oraz prowadzących rodzinne domy dziecka. Średniorocznie w różnego typu szkoleniach zapewnianych przez organizatorów rodzinnej pieczy zastępczej uczestniczy ponad 300 rodzin zastępczych oraz nawet 30 prowadzących rodzinne domy dziecka.</w:t>
      </w:r>
    </w:p>
    <w:p w14:paraId="072B0384" w14:textId="77777777" w:rsidR="005E406E" w:rsidRPr="005E406E" w:rsidRDefault="005E406E" w:rsidP="00252EB9">
      <w:pPr>
        <w:numPr>
          <w:ilvl w:val="0"/>
          <w:numId w:val="33"/>
        </w:numPr>
        <w:spacing w:after="160"/>
        <w:ind w:left="714" w:hanging="357"/>
        <w:jc w:val="both"/>
        <w:rPr>
          <w:rFonts w:ascii="Arial" w:eastAsia="Calibri" w:hAnsi="Arial" w:cs="Arial"/>
          <w:sz w:val="24"/>
          <w:szCs w:val="24"/>
        </w:rPr>
      </w:pPr>
      <w:r w:rsidRPr="005E406E">
        <w:rPr>
          <w:rFonts w:ascii="Arial" w:eastAsia="Calibri" w:hAnsi="Arial" w:cs="Arial"/>
          <w:sz w:val="24"/>
          <w:szCs w:val="24"/>
        </w:rPr>
        <w:t>Wzmocnienie rodzinnej pieczy zastępczej jest głównym celem projektu strategicznego na lata 2023-2027. W związku z tym zapewnienie możliwości szkolenia zarówno kandydatów na rodziców zastępczych, jak również osób już pełniących tę funkcję, jest jednym z głównych działań projektowych. W 2024 r. 4 powiatowe centra pomocy rodzinie zrealizowały tego typu zadania.</w:t>
      </w:r>
      <w:r w:rsidRPr="005E406E">
        <w:rPr>
          <w:rFonts w:ascii="Arial" w:eastAsia="Calibri" w:hAnsi="Arial" w:cs="Arial"/>
          <w:sz w:val="24"/>
          <w:szCs w:val="24"/>
        </w:rPr>
        <w:br/>
        <w:t>W sumie ze środków projektowych przeszkolono 70 opiekunów zastępczych.</w:t>
      </w:r>
    </w:p>
    <w:p w14:paraId="18328D1D" w14:textId="0001CB9E" w:rsidR="005E406E" w:rsidRPr="005E406E" w:rsidRDefault="005E406E" w:rsidP="00252EB9">
      <w:pPr>
        <w:numPr>
          <w:ilvl w:val="0"/>
          <w:numId w:val="33"/>
        </w:numPr>
        <w:spacing w:after="160"/>
        <w:contextualSpacing/>
        <w:jc w:val="both"/>
        <w:rPr>
          <w:rFonts w:ascii="Arial" w:eastAsia="Calibri" w:hAnsi="Arial" w:cs="Arial"/>
          <w:sz w:val="24"/>
          <w:szCs w:val="24"/>
        </w:rPr>
      </w:pPr>
      <w:r w:rsidRPr="005E406E">
        <w:rPr>
          <w:rFonts w:ascii="Arial" w:eastAsia="Calibri" w:hAnsi="Arial" w:cs="Arial"/>
          <w:sz w:val="24"/>
          <w:szCs w:val="24"/>
        </w:rPr>
        <w:lastRenderedPageBreak/>
        <w:t>Wsparcie rodzinom zastępczym i rodzinnym domom dziecka zapewnia także koordynator rodzinnej pieczy zastępczej. Liczba koordynatorów</w:t>
      </w:r>
      <w:r w:rsidR="006E60A1">
        <w:rPr>
          <w:rFonts w:ascii="Arial" w:eastAsia="Calibri" w:hAnsi="Arial" w:cs="Arial"/>
          <w:sz w:val="24"/>
          <w:szCs w:val="24"/>
        </w:rPr>
        <w:br/>
      </w:r>
      <w:r w:rsidRPr="005E406E">
        <w:rPr>
          <w:rFonts w:ascii="Arial" w:eastAsia="Calibri" w:hAnsi="Arial" w:cs="Arial"/>
          <w:sz w:val="24"/>
          <w:szCs w:val="24"/>
        </w:rPr>
        <w:t>w województwie warmińsko-mazurskim utrzymuje się na względnie stałym poziomie. Na koniec roku 2024 było ich 98 (o jednego więcej niż w 2021 r.). W</w:t>
      </w:r>
      <w:r w:rsidR="008967C9">
        <w:rPr>
          <w:rFonts w:ascii="Arial" w:eastAsia="Calibri" w:hAnsi="Arial" w:cs="Arial"/>
          <w:sz w:val="24"/>
          <w:szCs w:val="24"/>
        </w:rPr>
        <w:t>z</w:t>
      </w:r>
      <w:r w:rsidRPr="005E406E">
        <w:rPr>
          <w:rFonts w:ascii="Arial" w:eastAsia="Calibri" w:hAnsi="Arial" w:cs="Arial"/>
          <w:sz w:val="24"/>
          <w:szCs w:val="24"/>
        </w:rPr>
        <w:t>rosła natomiast liczba rodzin i rodzinnych domów dziecka, z którymi pracują koordynatorzy rodzinnej pieczy zastępczej. W 2024 r. było to 1 415 rodzin</w:t>
      </w:r>
      <w:r w:rsidRPr="005E406E">
        <w:rPr>
          <w:rFonts w:ascii="Arial" w:eastAsia="Calibri" w:hAnsi="Arial" w:cs="Arial"/>
          <w:sz w:val="24"/>
          <w:szCs w:val="24"/>
        </w:rPr>
        <w:br/>
        <w:t>tj. o 93 rodziny więcej niż w 2021 roku.</w:t>
      </w:r>
    </w:p>
    <w:p w14:paraId="665C40D0" w14:textId="77777777" w:rsidR="005E406E" w:rsidRDefault="005E406E" w:rsidP="005E406E">
      <w:pPr>
        <w:spacing w:after="160" w:line="259" w:lineRule="auto"/>
        <w:rPr>
          <w:rFonts w:ascii="Arial" w:eastAsia="Calibri" w:hAnsi="Arial" w:cs="Arial"/>
          <w:i/>
          <w:iCs/>
          <w:color w:val="70AD47"/>
          <w:sz w:val="24"/>
          <w:szCs w:val="24"/>
        </w:rPr>
      </w:pPr>
      <w:r w:rsidRPr="005E406E">
        <w:rPr>
          <w:rFonts w:ascii="Arial" w:eastAsia="Calibri" w:hAnsi="Arial" w:cs="Arial"/>
          <w:i/>
          <w:iCs/>
          <w:color w:val="70AD47"/>
          <w:sz w:val="24"/>
          <w:szCs w:val="24"/>
        </w:rPr>
        <w:t xml:space="preserve"> </w:t>
      </w:r>
    </w:p>
    <w:p w14:paraId="7C2F5D00" w14:textId="77777777" w:rsidR="005E406E" w:rsidRPr="005E406E" w:rsidRDefault="005E406E" w:rsidP="00A6728F">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t>2.2 Promowanie rodzicielstwa zastępczego poprzez m. in. kampanie i akcje informacyjne, konferencje, publikacje.</w:t>
      </w:r>
    </w:p>
    <w:p w14:paraId="400FC95A"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Rodzicielstwo zastępcze promowane jest przez wszystkich organizatorów rodzinnej pieczy zastępczej w województwie warmińsko-mazurskim. Najczęściej wykorzystywaną formą rozpowszechniania informacji o możliwości pełnienia funkcji rodziny zastępczej jest kolportaż ulotek oraz plakatów m. in.</w:t>
      </w:r>
      <w:r w:rsidRPr="005E406E">
        <w:rPr>
          <w:rFonts w:ascii="Arial" w:eastAsia="Calibri" w:hAnsi="Arial" w:cs="Arial"/>
          <w:sz w:val="24"/>
          <w:szCs w:val="24"/>
        </w:rPr>
        <w:br/>
        <w:t xml:space="preserve">w budynkach użyteczności publicznej, ale także w sklepach, salonach fryzjerskich czy kosmetycznych oraz w komunikacji miejskiej. </w:t>
      </w:r>
    </w:p>
    <w:p w14:paraId="38AC6161"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Przykładem aktywnej promocji rodzicielstwa zastępczego są m. in. działania Powiatowego Centrum Pomocy Rodzinie w Bartoszycach, którego pracownicy poprzez bezpośredni kontakt starają się zainteresować lokalną społeczność rodzicielstwem zastępczym. W związku z tym odwiedzają kościoły, urzędy, uczestniczą w sesjach rad gmin, a także w zebraniach sołeckich, gdzie rozdają ulotki i plakaty promocyjne.</w:t>
      </w:r>
    </w:p>
    <w:p w14:paraId="48209E5B" w14:textId="404817DB"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Powiatowe Centrum Pomocy Rodzinie w Węgorzewie publikuje informację</w:t>
      </w:r>
      <w:r w:rsidR="0018279A">
        <w:rPr>
          <w:rFonts w:ascii="Arial" w:eastAsia="Calibri" w:hAnsi="Arial" w:cs="Arial"/>
          <w:sz w:val="24"/>
          <w:szCs w:val="24"/>
        </w:rPr>
        <w:br/>
      </w:r>
      <w:r w:rsidRPr="005E406E">
        <w:rPr>
          <w:rFonts w:ascii="Arial" w:eastAsia="Calibri" w:hAnsi="Arial" w:cs="Arial"/>
          <w:sz w:val="24"/>
          <w:szCs w:val="24"/>
        </w:rPr>
        <w:t>o poszukiwaniu rodzin zastępczych w systemie informatycznym,</w:t>
      </w:r>
      <w:r w:rsidR="0018279A">
        <w:rPr>
          <w:rFonts w:ascii="Arial" w:eastAsia="Calibri" w:hAnsi="Arial" w:cs="Arial"/>
          <w:sz w:val="24"/>
          <w:szCs w:val="24"/>
        </w:rPr>
        <w:t xml:space="preserve"> </w:t>
      </w:r>
      <w:r w:rsidRPr="005E406E">
        <w:rPr>
          <w:rFonts w:ascii="Arial" w:eastAsia="Calibri" w:hAnsi="Arial" w:cs="Arial"/>
          <w:sz w:val="24"/>
          <w:szCs w:val="24"/>
        </w:rPr>
        <w:t>z którego korzystają jednostki oświatowe. Ponadto w Urzędzie Pracy została</w:t>
      </w:r>
      <w:r w:rsidR="0018279A">
        <w:rPr>
          <w:rFonts w:ascii="Arial" w:eastAsia="Calibri" w:hAnsi="Arial" w:cs="Arial"/>
          <w:sz w:val="24"/>
          <w:szCs w:val="24"/>
        </w:rPr>
        <w:t xml:space="preserve"> </w:t>
      </w:r>
      <w:r w:rsidRPr="005E406E">
        <w:rPr>
          <w:rFonts w:ascii="Arial" w:eastAsia="Calibri" w:hAnsi="Arial" w:cs="Arial"/>
          <w:sz w:val="24"/>
          <w:szCs w:val="24"/>
        </w:rPr>
        <w:t xml:space="preserve">zamieszczona oferta pracy </w:t>
      </w:r>
      <w:r w:rsidR="00A6728F">
        <w:rPr>
          <w:rFonts w:ascii="Arial" w:eastAsia="Calibri" w:hAnsi="Arial" w:cs="Arial"/>
          <w:sz w:val="24"/>
          <w:szCs w:val="24"/>
        </w:rPr>
        <w:t>n</w:t>
      </w:r>
      <w:r w:rsidRPr="005E406E">
        <w:rPr>
          <w:rFonts w:ascii="Arial" w:eastAsia="Calibri" w:hAnsi="Arial" w:cs="Arial"/>
          <w:sz w:val="24"/>
          <w:szCs w:val="24"/>
        </w:rPr>
        <w:t>a zawodowe rodziny zastępcze.</w:t>
      </w:r>
    </w:p>
    <w:p w14:paraId="2667D3EA"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Znakomitą i chętnie wykorzystywaną okazją do dystrybucji materiałów promocyjnych są imprezy masowe, odbywające się z udziałem lokalnej społeczności. Rodzicielstwo zastępcze promowane jest m. in. w trakcie dożynek, uroczystości gminnych/powiatowych, festynów rodzinnych, a także imprez przyciągających tłumy gości, również spoza regionu tj. Piknik Lotniczy</w:t>
      </w:r>
      <w:r w:rsidRPr="005E406E">
        <w:rPr>
          <w:rFonts w:ascii="Arial" w:eastAsia="Calibri" w:hAnsi="Arial" w:cs="Arial"/>
          <w:sz w:val="24"/>
          <w:szCs w:val="24"/>
        </w:rPr>
        <w:br/>
        <w:t>w Gryźlinach czy Olsztyn Green Festiwal.</w:t>
      </w:r>
    </w:p>
    <w:p w14:paraId="78397D17" w14:textId="740FE7EF"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W województwie organizowane są również liczne wydarzenia dedykowane rodzinnej pieczy zastępczej. Są to pikniki, spotkania świąteczne, konkursy czy koncerty, w których licznie uczestniczą rodziny zastępcze. Organizatorzy rodzinnej pieczy zastępczej realizują wiele ciekawych wydarzeń, mających na celu zwrócenie uwagi opinii publicznej na problemy i potrzeby pieczy zastępczej. PCPR w Iławie co roku organizuje bieg charytatywny na rzecz dzieci z pieczy zastępczej pn. „Dobro Wraca”, natomiast PCPR-y w Olsztynie, a także w Ostródzie, w Szczytnie i w Bartoszycach przygotowały mobilne wystawy </w:t>
      </w:r>
      <w:r w:rsidRPr="005E406E">
        <w:rPr>
          <w:rFonts w:ascii="Arial" w:eastAsia="Calibri" w:hAnsi="Arial" w:cs="Arial"/>
          <w:sz w:val="24"/>
          <w:szCs w:val="24"/>
        </w:rPr>
        <w:lastRenderedPageBreak/>
        <w:t>fotograficzne. Zdjęcia eksponowane są w wielu miejscach publicznych,</w:t>
      </w:r>
      <w:r w:rsidR="003A44AE">
        <w:rPr>
          <w:rFonts w:ascii="Arial" w:eastAsia="Calibri" w:hAnsi="Arial" w:cs="Arial"/>
          <w:sz w:val="24"/>
          <w:szCs w:val="24"/>
        </w:rPr>
        <w:br/>
      </w:r>
      <w:r w:rsidRPr="005E406E">
        <w:rPr>
          <w:rFonts w:ascii="Arial" w:eastAsia="Calibri" w:hAnsi="Arial" w:cs="Arial"/>
          <w:sz w:val="24"/>
          <w:szCs w:val="24"/>
        </w:rPr>
        <w:t>a ich bohaterami są rodziny zastępcze wraz z dziećmi.</w:t>
      </w:r>
    </w:p>
    <w:p w14:paraId="5080C754"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Szeroko zakrojone działania promocyjne prowadzone są również w Internecie. Informacje na temat rodzicielstwa zastępczego i organizowanych na jego rzecz wydarzeń zamieszczane są na stronach internetowych organizatorów rodzinnej pieczy zastępczej oraz w mediach społecznościowych. Ponadto w radio</w:t>
      </w:r>
      <w:r w:rsidRPr="005E406E">
        <w:rPr>
          <w:rFonts w:ascii="Arial" w:eastAsia="Calibri" w:hAnsi="Arial" w:cs="Arial"/>
          <w:sz w:val="24"/>
          <w:szCs w:val="24"/>
        </w:rPr>
        <w:br/>
        <w:t>i telewizji emitowane są reportaże promujące rodzicielstwo zastępcze oraz spoty reklamowe, które można zobaczyć również na telebimach umieszczonych</w:t>
      </w:r>
      <w:r w:rsidRPr="005E406E">
        <w:rPr>
          <w:rFonts w:ascii="Arial" w:eastAsia="Calibri" w:hAnsi="Arial" w:cs="Arial"/>
          <w:sz w:val="24"/>
          <w:szCs w:val="24"/>
        </w:rPr>
        <w:br/>
        <w:t xml:space="preserve">w centralnych punktach miast. Dodatkowo publikowane są artykuły prasowe poświęcone rodzicielstwu zastępczemu, a wśród nich wywiady z rodzicami zastępczymi. </w:t>
      </w:r>
      <w:bookmarkStart w:id="21" w:name="_Hlk207199296"/>
    </w:p>
    <w:bookmarkEnd w:id="21"/>
    <w:p w14:paraId="776BB19C"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Samorząd Województwa Warmińsko-Mazurskiego od lat włącza się w promocję idei rodzicielstwa zastępczego. Od dekady organizowana jest Warmińsko-Mazurska Konferencja z okazji Dnia Rodzicielstwa Zastępczego. Jej istotą jest nagrodzenie statuetkami „Diament Dobroci i Serca” rodzin zastępczych, za ich pełną trudu i zaangażowania pracę na rzecz dzieci pozbawionych opieki rodziny biologicznej.</w:t>
      </w:r>
    </w:p>
    <w:p w14:paraId="7989B48A" w14:textId="77777777" w:rsidR="005E406E" w:rsidRPr="0053087E" w:rsidRDefault="005E406E" w:rsidP="0053087E">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5 czerwca 2024 r. w Auli im. Anny Wasilewskiej w Olsztynie odbyła się</w:t>
      </w:r>
      <w:r w:rsidRPr="005E406E">
        <w:rPr>
          <w:rFonts w:ascii="Arial" w:eastAsia="Calibri" w:hAnsi="Arial" w:cs="Arial"/>
          <w:sz w:val="24"/>
          <w:szCs w:val="24"/>
        </w:rPr>
        <w:br/>
        <w:t xml:space="preserve">IX Warmińsko-Mazurska Konferencja z okazji Dnia Rodzicielstwa Zastępczego. Jej organizatorem był Regionalny Ośrodek Polityki Społecznej </w:t>
      </w:r>
      <w:r w:rsidR="0053087E">
        <w:rPr>
          <w:rFonts w:ascii="Arial" w:eastAsia="Calibri" w:hAnsi="Arial" w:cs="Arial"/>
          <w:sz w:val="24"/>
          <w:szCs w:val="24"/>
        </w:rPr>
        <w:t xml:space="preserve">Urzędu Marszałkowskiego Województwa Warmińsko-Mazurskiego </w:t>
      </w:r>
      <w:r w:rsidRPr="005E406E">
        <w:rPr>
          <w:rFonts w:ascii="Arial" w:eastAsia="Calibri" w:hAnsi="Arial" w:cs="Arial"/>
          <w:sz w:val="24"/>
          <w:szCs w:val="24"/>
        </w:rPr>
        <w:t>w Olsztynie.</w:t>
      </w:r>
      <w:r w:rsidRPr="005E406E">
        <w:rPr>
          <w:rFonts w:ascii="Arial" w:eastAsia="Calibri" w:hAnsi="Arial" w:cs="Arial"/>
          <w:sz w:val="24"/>
          <w:szCs w:val="24"/>
        </w:rPr>
        <w:br/>
        <w:t xml:space="preserve">W wydarzeniu uczestniczyli przedstawiciele 17 </w:t>
      </w:r>
      <w:r w:rsidR="0053087E">
        <w:rPr>
          <w:rFonts w:ascii="Arial" w:eastAsia="Calibri" w:hAnsi="Arial" w:cs="Arial"/>
          <w:sz w:val="24"/>
          <w:szCs w:val="24"/>
        </w:rPr>
        <w:t>P</w:t>
      </w:r>
      <w:r w:rsidRPr="005E406E">
        <w:rPr>
          <w:rFonts w:ascii="Arial" w:eastAsia="Calibri" w:hAnsi="Arial" w:cs="Arial"/>
          <w:sz w:val="24"/>
          <w:szCs w:val="24"/>
        </w:rPr>
        <w:t xml:space="preserve">owiatowych </w:t>
      </w:r>
      <w:r w:rsidR="0053087E">
        <w:rPr>
          <w:rFonts w:ascii="Arial" w:eastAsia="Calibri" w:hAnsi="Arial" w:cs="Arial"/>
          <w:sz w:val="24"/>
          <w:szCs w:val="24"/>
        </w:rPr>
        <w:t>C</w:t>
      </w:r>
      <w:r w:rsidRPr="005E406E">
        <w:rPr>
          <w:rFonts w:ascii="Arial" w:eastAsia="Calibri" w:hAnsi="Arial" w:cs="Arial"/>
          <w:sz w:val="24"/>
          <w:szCs w:val="24"/>
        </w:rPr>
        <w:t xml:space="preserve">entrów </w:t>
      </w:r>
      <w:r w:rsidR="0053087E">
        <w:rPr>
          <w:rFonts w:ascii="Arial" w:eastAsia="Calibri" w:hAnsi="Arial" w:cs="Arial"/>
          <w:sz w:val="24"/>
          <w:szCs w:val="24"/>
        </w:rPr>
        <w:t>P</w:t>
      </w:r>
      <w:r w:rsidRPr="005E406E">
        <w:rPr>
          <w:rFonts w:ascii="Arial" w:eastAsia="Calibri" w:hAnsi="Arial" w:cs="Arial"/>
          <w:sz w:val="24"/>
          <w:szCs w:val="24"/>
        </w:rPr>
        <w:t xml:space="preserve">omocy </w:t>
      </w:r>
      <w:r w:rsidR="0053087E">
        <w:rPr>
          <w:rFonts w:ascii="Arial" w:eastAsia="Calibri" w:hAnsi="Arial" w:cs="Arial"/>
          <w:sz w:val="24"/>
          <w:szCs w:val="24"/>
        </w:rPr>
        <w:t>R</w:t>
      </w:r>
      <w:r w:rsidRPr="005E406E">
        <w:rPr>
          <w:rFonts w:ascii="Arial" w:eastAsia="Calibri" w:hAnsi="Arial" w:cs="Arial"/>
          <w:sz w:val="24"/>
          <w:szCs w:val="24"/>
        </w:rPr>
        <w:t>odzinie, Miejskiego Ośrodka Pomocy Społecznej w Olsztynie oraz Elbląskiego Centrum Usług Społecznych wraz z rodzinami zastępczymi. Głównym punktem programu było wyróżnienie 20 rodzin zastępczych z całego województwa statuetkami „Diament Dobroci i Serca”, stanowiącymi symbol uznania</w:t>
      </w:r>
      <w:r w:rsidRPr="005E406E">
        <w:rPr>
          <w:rFonts w:ascii="Arial" w:eastAsia="Calibri" w:hAnsi="Arial" w:cs="Arial"/>
          <w:sz w:val="24"/>
          <w:szCs w:val="24"/>
        </w:rPr>
        <w:br/>
        <w:t>i podziękowania za pełnienie niełatwej, ale bardzo szlachetnej i potrzebnej funkcji rodzica zastępczego.</w:t>
      </w:r>
      <w:r w:rsidR="0053087E">
        <w:rPr>
          <w:rFonts w:ascii="Arial" w:eastAsia="Calibri" w:hAnsi="Arial" w:cs="Arial"/>
          <w:sz w:val="24"/>
          <w:szCs w:val="24"/>
        </w:rPr>
        <w:t xml:space="preserve"> </w:t>
      </w:r>
      <w:r w:rsidRPr="0053087E">
        <w:rPr>
          <w:rFonts w:ascii="Arial" w:eastAsia="Calibri" w:hAnsi="Arial" w:cs="Arial"/>
          <w:sz w:val="24"/>
          <w:szCs w:val="24"/>
        </w:rPr>
        <w:t xml:space="preserve">Gościem specjalnym uroczystości była Magdalena Różczka popularna aktorka i działaczka społeczna, prowadząca fundację „UKOCHANI”, działającą na rzecz promowania i wspierania rodzinnej pieczy zastępczej, która każdej nagrodzonej rodzinie wręczyła książkę swojego autorstwa wraz ze specjalną dedykacją. Pani Magdalena jest także ambasadorką ogólnopolskiej kampanii promującej ideę rodzicielstwa zastępczego „Już jesteś?”. </w:t>
      </w:r>
    </w:p>
    <w:p w14:paraId="32E0108A"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Źródłem finansowania działań promocyjnych mogą być środki projektowe.</w:t>
      </w:r>
      <w:r w:rsidRPr="005E406E">
        <w:rPr>
          <w:rFonts w:ascii="Arial" w:eastAsia="Calibri" w:hAnsi="Arial" w:cs="Arial"/>
          <w:sz w:val="24"/>
          <w:szCs w:val="24"/>
        </w:rPr>
        <w:br/>
        <w:t xml:space="preserve">W 2024 r. 12 organizatorów rodzinnej pieczy zastępczej zrealizowało zadania w tym zakresie, które dofinansowano ze środków UE. Polegały </w:t>
      </w:r>
      <w:r w:rsidR="0053087E" w:rsidRPr="005E406E">
        <w:rPr>
          <w:rFonts w:ascii="Arial" w:eastAsia="Calibri" w:hAnsi="Arial" w:cs="Arial"/>
          <w:sz w:val="24"/>
          <w:szCs w:val="24"/>
        </w:rPr>
        <w:t>on</w:t>
      </w:r>
      <w:r w:rsidR="0053087E">
        <w:rPr>
          <w:rFonts w:ascii="Arial" w:eastAsia="Calibri" w:hAnsi="Arial" w:cs="Arial"/>
          <w:sz w:val="24"/>
          <w:szCs w:val="24"/>
        </w:rPr>
        <w:t>e</w:t>
      </w:r>
      <w:r w:rsidR="0053087E" w:rsidRPr="005E406E">
        <w:rPr>
          <w:rFonts w:ascii="Arial" w:eastAsia="Calibri" w:hAnsi="Arial" w:cs="Arial"/>
          <w:sz w:val="24"/>
          <w:szCs w:val="24"/>
        </w:rPr>
        <w:t xml:space="preserve"> </w:t>
      </w:r>
      <w:r w:rsidRPr="005E406E">
        <w:rPr>
          <w:rFonts w:ascii="Arial" w:eastAsia="Calibri" w:hAnsi="Arial" w:cs="Arial"/>
          <w:sz w:val="24"/>
          <w:szCs w:val="24"/>
        </w:rPr>
        <w:t xml:space="preserve">m. in. na zakupie materiałów promocyjnych, takich jak: ulotki, plakaty, rollup-y, gadżety reklamowe (balony, długopisy, torby, parasole, kalendarze, notatniki, breloki, magnesy, koszulki) oraz ich dystrybucji podczas lokalnych wydarzeń plenerowych i spotkań środowiskowych. Dwie jednostki zakupiły również </w:t>
      </w:r>
      <w:r w:rsidRPr="005E406E">
        <w:rPr>
          <w:rFonts w:ascii="Arial" w:eastAsia="Calibri" w:hAnsi="Arial" w:cs="Arial"/>
          <w:sz w:val="24"/>
          <w:szCs w:val="24"/>
        </w:rPr>
        <w:lastRenderedPageBreak/>
        <w:t>namioty wystawowe umożliwiające przygotowanie profesjonalnego stoiska promującego rodzicielstwo zastępcze w czasie różnego typu imprez masowych, wyposażonego w miejsce na spotkanie/rozmowę dot. tworzenia rodzin zastępczych.</w:t>
      </w:r>
    </w:p>
    <w:p w14:paraId="58E74217" w14:textId="77777777" w:rsidR="005E406E" w:rsidRPr="005E406E" w:rsidRDefault="005E406E" w:rsidP="00A6728F">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Kilka jednostek, z wykorzystaniem środków projektowych, przygotowało kompleksowe kampanie reklamowe dotyczące rodzicielstwa zastępczego, począwszy od </w:t>
      </w:r>
      <w:r w:rsidR="0053087E" w:rsidRPr="005E406E">
        <w:rPr>
          <w:rFonts w:ascii="Arial" w:eastAsia="Calibri" w:hAnsi="Arial" w:cs="Arial"/>
          <w:sz w:val="24"/>
          <w:szCs w:val="24"/>
        </w:rPr>
        <w:t>opracowani</w:t>
      </w:r>
      <w:r w:rsidR="0053087E">
        <w:rPr>
          <w:rFonts w:ascii="Arial" w:eastAsia="Calibri" w:hAnsi="Arial" w:cs="Arial"/>
          <w:sz w:val="24"/>
          <w:szCs w:val="24"/>
        </w:rPr>
        <w:t>a</w:t>
      </w:r>
      <w:r w:rsidR="0053087E" w:rsidRPr="005E406E">
        <w:rPr>
          <w:rFonts w:ascii="Arial" w:eastAsia="Calibri" w:hAnsi="Arial" w:cs="Arial"/>
          <w:sz w:val="24"/>
          <w:szCs w:val="24"/>
        </w:rPr>
        <w:t xml:space="preserve"> </w:t>
      </w:r>
      <w:r w:rsidRPr="005E406E">
        <w:rPr>
          <w:rFonts w:ascii="Arial" w:eastAsia="Calibri" w:hAnsi="Arial" w:cs="Arial"/>
          <w:sz w:val="24"/>
          <w:szCs w:val="24"/>
        </w:rPr>
        <w:t>hasła promocyjnego i oznakowania graficznego kampanii po wszelkiego rodzaju materiały promocyjne, znakowanie samochodów służbowych, a nawet przyczepy reklamowe umieszczane</w:t>
      </w:r>
      <w:r w:rsidRPr="005E406E">
        <w:rPr>
          <w:rFonts w:ascii="Arial" w:eastAsia="Calibri" w:hAnsi="Arial" w:cs="Arial"/>
          <w:sz w:val="24"/>
          <w:szCs w:val="24"/>
        </w:rPr>
        <w:br/>
        <w:t>w różnych miejscach powiatu.</w:t>
      </w:r>
    </w:p>
    <w:p w14:paraId="3ADF62E5" w14:textId="77777777" w:rsidR="005E406E" w:rsidRPr="005E406E" w:rsidRDefault="005E406E" w:rsidP="00073844">
      <w:pPr>
        <w:numPr>
          <w:ilvl w:val="0"/>
          <w:numId w:val="34"/>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Z informacji uzyskanych od organizatorów rodzinnej </w:t>
      </w:r>
      <w:r w:rsidR="0053087E" w:rsidRPr="005E406E">
        <w:rPr>
          <w:rFonts w:ascii="Arial" w:eastAsia="Calibri" w:hAnsi="Arial" w:cs="Arial"/>
          <w:sz w:val="24"/>
          <w:szCs w:val="24"/>
        </w:rPr>
        <w:t>piecz</w:t>
      </w:r>
      <w:r w:rsidR="0053087E">
        <w:rPr>
          <w:rFonts w:ascii="Arial" w:eastAsia="Calibri" w:hAnsi="Arial" w:cs="Arial"/>
          <w:sz w:val="24"/>
          <w:szCs w:val="24"/>
        </w:rPr>
        <w:t>y</w:t>
      </w:r>
      <w:r w:rsidR="0053087E" w:rsidRPr="005E406E">
        <w:rPr>
          <w:rFonts w:ascii="Arial" w:eastAsia="Calibri" w:hAnsi="Arial" w:cs="Arial"/>
          <w:sz w:val="24"/>
          <w:szCs w:val="24"/>
        </w:rPr>
        <w:t xml:space="preserve"> </w:t>
      </w:r>
      <w:r w:rsidRPr="005E406E">
        <w:rPr>
          <w:rFonts w:ascii="Arial" w:eastAsia="Calibri" w:hAnsi="Arial" w:cs="Arial"/>
          <w:sz w:val="24"/>
          <w:szCs w:val="24"/>
        </w:rPr>
        <w:t>zastępczej wynika, że w przypadku 13 jednostek prowadzone działania promocyjne przyczyniły się do powstania nowych rodzin zastępczych. W latach 2021 – 2024 w sumie powstało 391 nowych rodzin zastępczych.</w:t>
      </w:r>
    </w:p>
    <w:p w14:paraId="26E1AC4E" w14:textId="77777777" w:rsidR="005E406E" w:rsidRPr="005E406E" w:rsidRDefault="005E406E" w:rsidP="005E406E">
      <w:pPr>
        <w:spacing w:after="240"/>
        <w:jc w:val="both"/>
        <w:rPr>
          <w:rFonts w:ascii="Arial" w:eastAsia="Calibri" w:hAnsi="Arial" w:cs="Arial"/>
          <w:i/>
          <w:iCs/>
          <w:color w:val="70AD47"/>
          <w:sz w:val="24"/>
          <w:szCs w:val="24"/>
        </w:rPr>
      </w:pPr>
      <w:bookmarkStart w:id="22" w:name="_Hlk207908756"/>
      <w:r w:rsidRPr="005E406E">
        <w:rPr>
          <w:rFonts w:ascii="Arial" w:eastAsia="Calibri" w:hAnsi="Arial" w:cs="Arial"/>
          <w:i/>
          <w:iCs/>
          <w:color w:val="70AD47"/>
          <w:sz w:val="24"/>
          <w:szCs w:val="24"/>
        </w:rPr>
        <w:t xml:space="preserve">Tabela </w:t>
      </w:r>
      <w:r w:rsidR="00CB22F8">
        <w:rPr>
          <w:rFonts w:ascii="Arial" w:eastAsia="Calibri" w:hAnsi="Arial" w:cs="Arial"/>
          <w:i/>
          <w:iCs/>
          <w:color w:val="70AD47"/>
          <w:sz w:val="24"/>
          <w:szCs w:val="24"/>
        </w:rPr>
        <w:t>2</w:t>
      </w:r>
      <w:r w:rsidR="0058034A">
        <w:rPr>
          <w:rFonts w:ascii="Arial" w:eastAsia="Calibri" w:hAnsi="Arial" w:cs="Arial"/>
          <w:i/>
          <w:iCs/>
          <w:color w:val="70AD47"/>
          <w:sz w:val="24"/>
          <w:szCs w:val="24"/>
        </w:rPr>
        <w:t>.</w:t>
      </w:r>
      <w:r w:rsidRPr="005E406E">
        <w:rPr>
          <w:rFonts w:ascii="Arial" w:eastAsia="Calibri" w:hAnsi="Arial" w:cs="Arial"/>
          <w:i/>
          <w:iCs/>
          <w:color w:val="70AD47"/>
          <w:sz w:val="24"/>
          <w:szCs w:val="24"/>
        </w:rPr>
        <w:t xml:space="preserve"> </w:t>
      </w:r>
      <w:bookmarkStart w:id="23" w:name="_Hlk207909786"/>
      <w:bookmarkEnd w:id="22"/>
      <w:r w:rsidRPr="005E406E">
        <w:rPr>
          <w:rFonts w:ascii="Arial" w:eastAsia="Calibri" w:hAnsi="Arial" w:cs="Arial"/>
          <w:i/>
          <w:iCs/>
          <w:color w:val="70AD47"/>
          <w:sz w:val="24"/>
          <w:szCs w:val="24"/>
        </w:rPr>
        <w:t>Kampanie promujące rodzicielstwo zastępcze w województwie warmińsko-mazurskim w latach 2021-2024</w:t>
      </w:r>
      <w:bookmarkEnd w:id="23"/>
    </w:p>
    <w:tbl>
      <w:tblPr>
        <w:tblStyle w:val="Tabela-Siatka"/>
        <w:tblW w:w="0" w:type="auto"/>
        <w:tblLook w:val="04A0" w:firstRow="1" w:lastRow="0" w:firstColumn="1" w:lastColumn="0" w:noHBand="0" w:noVBand="1"/>
      </w:tblPr>
      <w:tblGrid>
        <w:gridCol w:w="617"/>
        <w:gridCol w:w="3556"/>
        <w:gridCol w:w="2234"/>
        <w:gridCol w:w="2655"/>
      </w:tblGrid>
      <w:tr w:rsidR="005E406E" w:rsidRPr="005E406E" w14:paraId="48AEFE5C" w14:textId="77777777" w:rsidTr="008E21F2">
        <w:tc>
          <w:tcPr>
            <w:tcW w:w="617" w:type="dxa"/>
            <w:vAlign w:val="center"/>
          </w:tcPr>
          <w:p w14:paraId="3A9C0042"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L.p.</w:t>
            </w:r>
          </w:p>
        </w:tc>
        <w:tc>
          <w:tcPr>
            <w:tcW w:w="3556" w:type="dxa"/>
            <w:vAlign w:val="center"/>
          </w:tcPr>
          <w:p w14:paraId="0DC2A83D"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Nazwa kampanii</w:t>
            </w:r>
          </w:p>
        </w:tc>
        <w:tc>
          <w:tcPr>
            <w:tcW w:w="2234" w:type="dxa"/>
            <w:vAlign w:val="center"/>
          </w:tcPr>
          <w:p w14:paraId="7FBCF1D7"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Czas trwania</w:t>
            </w:r>
          </w:p>
        </w:tc>
        <w:tc>
          <w:tcPr>
            <w:tcW w:w="2655" w:type="dxa"/>
            <w:vAlign w:val="center"/>
          </w:tcPr>
          <w:p w14:paraId="0E96C277"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Realizator</w:t>
            </w:r>
          </w:p>
        </w:tc>
      </w:tr>
      <w:tr w:rsidR="005E406E" w:rsidRPr="005E406E" w14:paraId="007FA40B" w14:textId="77777777" w:rsidTr="008E21F2">
        <w:tc>
          <w:tcPr>
            <w:tcW w:w="617" w:type="dxa"/>
            <w:vAlign w:val="center"/>
          </w:tcPr>
          <w:p w14:paraId="7C60F2EC"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1.</w:t>
            </w:r>
          </w:p>
        </w:tc>
        <w:tc>
          <w:tcPr>
            <w:tcW w:w="3556" w:type="dxa"/>
            <w:vAlign w:val="center"/>
          </w:tcPr>
          <w:p w14:paraId="2E545054"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„Otwórz serce, podziel się domem. Zostań rodziną zastępczą.”</w:t>
            </w:r>
          </w:p>
        </w:tc>
        <w:tc>
          <w:tcPr>
            <w:tcW w:w="2234" w:type="dxa"/>
            <w:vAlign w:val="center"/>
          </w:tcPr>
          <w:p w14:paraId="739A8572"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od 2021 r.</w:t>
            </w:r>
          </w:p>
        </w:tc>
        <w:tc>
          <w:tcPr>
            <w:tcW w:w="2655" w:type="dxa"/>
            <w:vAlign w:val="center"/>
          </w:tcPr>
          <w:p w14:paraId="09FE6BF1"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MOPS Olsztyn</w:t>
            </w:r>
          </w:p>
        </w:tc>
      </w:tr>
      <w:tr w:rsidR="005E406E" w:rsidRPr="005E406E" w14:paraId="2CC487BA" w14:textId="77777777" w:rsidTr="008E21F2">
        <w:tc>
          <w:tcPr>
            <w:tcW w:w="617" w:type="dxa"/>
            <w:vAlign w:val="center"/>
          </w:tcPr>
          <w:p w14:paraId="3BC4E2E8"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2.</w:t>
            </w:r>
          </w:p>
        </w:tc>
        <w:tc>
          <w:tcPr>
            <w:tcW w:w="3556" w:type="dxa"/>
            <w:vAlign w:val="center"/>
          </w:tcPr>
          <w:p w14:paraId="0B41BEDE"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„Rodzina zastępcza – profesja z misją”</w:t>
            </w:r>
          </w:p>
        </w:tc>
        <w:tc>
          <w:tcPr>
            <w:tcW w:w="2234" w:type="dxa"/>
            <w:vAlign w:val="center"/>
          </w:tcPr>
          <w:p w14:paraId="74440EC1"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od 2021 r.</w:t>
            </w:r>
          </w:p>
        </w:tc>
        <w:tc>
          <w:tcPr>
            <w:tcW w:w="2655" w:type="dxa"/>
            <w:vAlign w:val="center"/>
          </w:tcPr>
          <w:p w14:paraId="71F70695"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PCPR Olsztyn</w:t>
            </w:r>
          </w:p>
        </w:tc>
      </w:tr>
      <w:tr w:rsidR="005E406E" w:rsidRPr="005E406E" w14:paraId="2D2B9247" w14:textId="77777777" w:rsidTr="008E21F2">
        <w:tc>
          <w:tcPr>
            <w:tcW w:w="617" w:type="dxa"/>
            <w:vAlign w:val="center"/>
          </w:tcPr>
          <w:p w14:paraId="0A97BF51"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3.</w:t>
            </w:r>
          </w:p>
        </w:tc>
        <w:tc>
          <w:tcPr>
            <w:tcW w:w="3556" w:type="dxa"/>
            <w:vAlign w:val="center"/>
          </w:tcPr>
          <w:p w14:paraId="7A934A9B"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„Moc rodziny”</w:t>
            </w:r>
          </w:p>
        </w:tc>
        <w:tc>
          <w:tcPr>
            <w:tcW w:w="2234" w:type="dxa"/>
            <w:vAlign w:val="center"/>
          </w:tcPr>
          <w:p w14:paraId="7FA227BF"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2022 r.</w:t>
            </w:r>
          </w:p>
        </w:tc>
        <w:tc>
          <w:tcPr>
            <w:tcW w:w="2655" w:type="dxa"/>
            <w:vAlign w:val="center"/>
          </w:tcPr>
          <w:p w14:paraId="0ADBCBF1"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ECUS</w:t>
            </w:r>
          </w:p>
        </w:tc>
      </w:tr>
      <w:tr w:rsidR="005E406E" w:rsidRPr="005E406E" w14:paraId="427C9071" w14:textId="77777777" w:rsidTr="008E21F2">
        <w:tc>
          <w:tcPr>
            <w:tcW w:w="617" w:type="dxa"/>
            <w:vAlign w:val="center"/>
          </w:tcPr>
          <w:p w14:paraId="7B976A55"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4.</w:t>
            </w:r>
          </w:p>
        </w:tc>
        <w:tc>
          <w:tcPr>
            <w:tcW w:w="3556" w:type="dxa"/>
            <w:vAlign w:val="center"/>
          </w:tcPr>
          <w:p w14:paraId="7AD73616"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„Nie robię tego dla kasy”</w:t>
            </w:r>
          </w:p>
        </w:tc>
        <w:tc>
          <w:tcPr>
            <w:tcW w:w="2234" w:type="dxa"/>
            <w:vAlign w:val="center"/>
          </w:tcPr>
          <w:p w14:paraId="2D42E9E5"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wrzesień -grudzień 2022 r.</w:t>
            </w:r>
          </w:p>
        </w:tc>
        <w:tc>
          <w:tcPr>
            <w:tcW w:w="2655" w:type="dxa"/>
            <w:vAlign w:val="center"/>
          </w:tcPr>
          <w:p w14:paraId="7B13D26D"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PCPR Bartoszyce</w:t>
            </w:r>
          </w:p>
        </w:tc>
      </w:tr>
      <w:tr w:rsidR="005E406E" w:rsidRPr="005E406E" w14:paraId="2DCD6C94" w14:textId="77777777" w:rsidTr="008E21F2">
        <w:tc>
          <w:tcPr>
            <w:tcW w:w="617" w:type="dxa"/>
            <w:vAlign w:val="center"/>
          </w:tcPr>
          <w:p w14:paraId="3FBE07CE"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5.</w:t>
            </w:r>
          </w:p>
        </w:tc>
        <w:tc>
          <w:tcPr>
            <w:tcW w:w="3556" w:type="dxa"/>
            <w:vAlign w:val="center"/>
          </w:tcPr>
          <w:p w14:paraId="783E51FC"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„Ty też możesz zostać rodzicem zastępczym”</w:t>
            </w:r>
          </w:p>
        </w:tc>
        <w:tc>
          <w:tcPr>
            <w:tcW w:w="2234" w:type="dxa"/>
            <w:vAlign w:val="center"/>
          </w:tcPr>
          <w:p w14:paraId="09DC1CD2"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2023 r.</w:t>
            </w:r>
          </w:p>
        </w:tc>
        <w:tc>
          <w:tcPr>
            <w:tcW w:w="2655" w:type="dxa"/>
            <w:vAlign w:val="center"/>
          </w:tcPr>
          <w:p w14:paraId="5C4A69E5"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PCPR Szczytno</w:t>
            </w:r>
          </w:p>
        </w:tc>
      </w:tr>
      <w:tr w:rsidR="005E406E" w:rsidRPr="005E406E" w14:paraId="38D67FC4" w14:textId="77777777" w:rsidTr="008E21F2">
        <w:tc>
          <w:tcPr>
            <w:tcW w:w="617" w:type="dxa"/>
            <w:vAlign w:val="center"/>
          </w:tcPr>
          <w:p w14:paraId="3CCB434E"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6.</w:t>
            </w:r>
          </w:p>
        </w:tc>
        <w:tc>
          <w:tcPr>
            <w:tcW w:w="3556" w:type="dxa"/>
            <w:vAlign w:val="center"/>
          </w:tcPr>
          <w:p w14:paraId="5CE1E37F"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„W rodzinie moc”</w:t>
            </w:r>
          </w:p>
        </w:tc>
        <w:tc>
          <w:tcPr>
            <w:tcW w:w="2234" w:type="dxa"/>
            <w:vAlign w:val="center"/>
          </w:tcPr>
          <w:p w14:paraId="60E16902"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2023 r. i 2024 r.</w:t>
            </w:r>
          </w:p>
        </w:tc>
        <w:tc>
          <w:tcPr>
            <w:tcW w:w="2655" w:type="dxa"/>
            <w:vAlign w:val="center"/>
          </w:tcPr>
          <w:p w14:paraId="428664D1"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ECUS</w:t>
            </w:r>
          </w:p>
        </w:tc>
      </w:tr>
      <w:tr w:rsidR="005E406E" w:rsidRPr="005E406E" w14:paraId="1CFC2D76" w14:textId="77777777" w:rsidTr="008E21F2">
        <w:tc>
          <w:tcPr>
            <w:tcW w:w="617" w:type="dxa"/>
            <w:vAlign w:val="center"/>
          </w:tcPr>
          <w:p w14:paraId="17F053E1"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lastRenderedPageBreak/>
              <w:t>7.</w:t>
            </w:r>
          </w:p>
        </w:tc>
        <w:tc>
          <w:tcPr>
            <w:tcW w:w="3556" w:type="dxa"/>
            <w:vAlign w:val="center"/>
          </w:tcPr>
          <w:p w14:paraId="79CE91C3"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„Razem będzie nas więcej. Dołącz do nas, zostań rodzicem zastępczym”</w:t>
            </w:r>
          </w:p>
        </w:tc>
        <w:tc>
          <w:tcPr>
            <w:tcW w:w="2234" w:type="dxa"/>
            <w:vAlign w:val="center"/>
          </w:tcPr>
          <w:p w14:paraId="04BADA6F"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2024 r.</w:t>
            </w:r>
          </w:p>
        </w:tc>
        <w:tc>
          <w:tcPr>
            <w:tcW w:w="2655" w:type="dxa"/>
            <w:vAlign w:val="center"/>
          </w:tcPr>
          <w:p w14:paraId="0F5A79B7"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PCPR Szczytno</w:t>
            </w:r>
          </w:p>
        </w:tc>
      </w:tr>
      <w:tr w:rsidR="005E406E" w:rsidRPr="005E406E" w14:paraId="40479E19" w14:textId="77777777" w:rsidTr="008E21F2">
        <w:tc>
          <w:tcPr>
            <w:tcW w:w="617" w:type="dxa"/>
            <w:vAlign w:val="center"/>
          </w:tcPr>
          <w:p w14:paraId="1168C264"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8.</w:t>
            </w:r>
          </w:p>
        </w:tc>
        <w:tc>
          <w:tcPr>
            <w:tcW w:w="3556" w:type="dxa"/>
            <w:vAlign w:val="center"/>
          </w:tcPr>
          <w:p w14:paraId="7AF6247B"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„Zrób ze mną krok</w:t>
            </w:r>
            <w:r w:rsidRPr="005E406E">
              <w:rPr>
                <w:rFonts w:ascii="Arial" w:eastAsia="Calibri" w:hAnsi="Arial" w:cs="Arial"/>
                <w:sz w:val="24"/>
                <w:szCs w:val="24"/>
              </w:rPr>
              <w:br/>
              <w:t>w przyszłość – zostań moim rodzicem”</w:t>
            </w:r>
          </w:p>
        </w:tc>
        <w:tc>
          <w:tcPr>
            <w:tcW w:w="2234" w:type="dxa"/>
            <w:vAlign w:val="center"/>
          </w:tcPr>
          <w:p w14:paraId="4FE27EB0"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od maja 2024 r.</w:t>
            </w:r>
          </w:p>
        </w:tc>
        <w:tc>
          <w:tcPr>
            <w:tcW w:w="2655" w:type="dxa"/>
            <w:vAlign w:val="center"/>
          </w:tcPr>
          <w:p w14:paraId="3F231774"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PCPR Ełk</w:t>
            </w:r>
          </w:p>
        </w:tc>
      </w:tr>
      <w:tr w:rsidR="005E406E" w:rsidRPr="005E406E" w14:paraId="2A0FE3A4" w14:textId="77777777" w:rsidTr="008E21F2">
        <w:tc>
          <w:tcPr>
            <w:tcW w:w="617" w:type="dxa"/>
            <w:vAlign w:val="center"/>
          </w:tcPr>
          <w:p w14:paraId="16890093"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9.</w:t>
            </w:r>
          </w:p>
        </w:tc>
        <w:tc>
          <w:tcPr>
            <w:tcW w:w="3556" w:type="dxa"/>
            <w:vAlign w:val="center"/>
          </w:tcPr>
          <w:p w14:paraId="20E7B290"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”Przyszłość w rodzinie”</w:t>
            </w:r>
          </w:p>
        </w:tc>
        <w:tc>
          <w:tcPr>
            <w:tcW w:w="2234" w:type="dxa"/>
            <w:vAlign w:val="center"/>
          </w:tcPr>
          <w:p w14:paraId="73BA09C3"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od czerwca 2024r.</w:t>
            </w:r>
          </w:p>
        </w:tc>
        <w:tc>
          <w:tcPr>
            <w:tcW w:w="2655" w:type="dxa"/>
            <w:vAlign w:val="center"/>
          </w:tcPr>
          <w:p w14:paraId="43157AAC"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PCPR Działdowo</w:t>
            </w:r>
          </w:p>
        </w:tc>
      </w:tr>
      <w:tr w:rsidR="005E406E" w:rsidRPr="005E406E" w14:paraId="5D33062E" w14:textId="77777777" w:rsidTr="008E21F2">
        <w:tc>
          <w:tcPr>
            <w:tcW w:w="617" w:type="dxa"/>
            <w:vAlign w:val="center"/>
          </w:tcPr>
          <w:p w14:paraId="3E9CC52C"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10.</w:t>
            </w:r>
          </w:p>
        </w:tc>
        <w:tc>
          <w:tcPr>
            <w:tcW w:w="3556" w:type="dxa"/>
            <w:vAlign w:val="center"/>
          </w:tcPr>
          <w:p w14:paraId="1F450479"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„Rodzina czasem jest zastępcza”</w:t>
            </w:r>
          </w:p>
        </w:tc>
        <w:tc>
          <w:tcPr>
            <w:tcW w:w="2234" w:type="dxa"/>
            <w:vAlign w:val="center"/>
          </w:tcPr>
          <w:p w14:paraId="35C9677B"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bezterminowo</w:t>
            </w:r>
          </w:p>
        </w:tc>
        <w:tc>
          <w:tcPr>
            <w:tcW w:w="2655" w:type="dxa"/>
            <w:vAlign w:val="center"/>
          </w:tcPr>
          <w:p w14:paraId="0A93A524" w14:textId="77777777" w:rsidR="005E406E" w:rsidRPr="005E406E" w:rsidRDefault="005E406E" w:rsidP="005E406E">
            <w:pPr>
              <w:spacing w:before="240" w:after="240"/>
              <w:rPr>
                <w:rFonts w:ascii="Arial" w:eastAsia="Calibri" w:hAnsi="Arial" w:cs="Arial"/>
                <w:sz w:val="24"/>
                <w:szCs w:val="24"/>
              </w:rPr>
            </w:pPr>
            <w:r w:rsidRPr="005E406E">
              <w:rPr>
                <w:rFonts w:ascii="Arial" w:eastAsia="Calibri" w:hAnsi="Arial" w:cs="Arial"/>
                <w:sz w:val="24"/>
                <w:szCs w:val="24"/>
              </w:rPr>
              <w:t xml:space="preserve">PCPR Kętrzyn oraz Stowarzyszenie Na Rzecz Pomocy Społecznej i Wsparcia Specjalistycznego „Zrozumieć i Pomóc” </w:t>
            </w:r>
          </w:p>
        </w:tc>
      </w:tr>
    </w:tbl>
    <w:p w14:paraId="09810415" w14:textId="77777777" w:rsidR="008E21F2" w:rsidRDefault="008E21F2" w:rsidP="008E21F2">
      <w:pPr>
        <w:rPr>
          <w:rFonts w:ascii="Arial" w:hAnsi="Arial" w:cs="Arial"/>
          <w:sz w:val="24"/>
          <w:szCs w:val="24"/>
        </w:rPr>
      </w:pPr>
      <w:r w:rsidRPr="001E5A08">
        <w:rPr>
          <w:rFonts w:ascii="Arial" w:hAnsi="Arial" w:cs="Arial"/>
          <w:sz w:val="24"/>
          <w:szCs w:val="24"/>
        </w:rPr>
        <w:t>Źródło: Opracowanie własne ROPS</w:t>
      </w:r>
    </w:p>
    <w:p w14:paraId="3586464A" w14:textId="77777777" w:rsidR="005E406E" w:rsidRPr="005E406E" w:rsidRDefault="005E406E" w:rsidP="005E406E">
      <w:pPr>
        <w:spacing w:after="240"/>
        <w:jc w:val="both"/>
        <w:rPr>
          <w:rFonts w:ascii="Arial" w:eastAsia="Calibri" w:hAnsi="Arial" w:cs="Arial"/>
          <w:b/>
          <w:bCs/>
          <w:color w:val="70AD47"/>
          <w:sz w:val="24"/>
          <w:szCs w:val="24"/>
        </w:rPr>
      </w:pPr>
    </w:p>
    <w:p w14:paraId="7B43423F" w14:textId="77777777" w:rsidR="005E406E" w:rsidRPr="005E406E" w:rsidRDefault="005E406E" w:rsidP="00073844">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t>2.3 Zwiększanie dostępności do diagnostyki i poradnictwa specjalistycznego</w:t>
      </w:r>
      <w:r w:rsidRPr="005E406E">
        <w:rPr>
          <w:rFonts w:ascii="Arial" w:eastAsia="Calibri" w:hAnsi="Arial" w:cs="Arial"/>
          <w:b/>
          <w:bCs/>
          <w:color w:val="70AD47"/>
          <w:sz w:val="24"/>
          <w:szCs w:val="24"/>
        </w:rPr>
        <w:br/>
        <w:t>dla dzieci przebywających w pieczy zastępczej oraz ich opiekunów.</w:t>
      </w:r>
    </w:p>
    <w:p w14:paraId="5E516205" w14:textId="77777777" w:rsidR="005E406E" w:rsidRPr="005E406E" w:rsidRDefault="005E406E" w:rsidP="00073844">
      <w:pPr>
        <w:numPr>
          <w:ilvl w:val="0"/>
          <w:numId w:val="35"/>
        </w:numPr>
        <w:spacing w:after="240"/>
        <w:ind w:left="714" w:hanging="357"/>
        <w:jc w:val="both"/>
        <w:rPr>
          <w:rFonts w:ascii="Arial" w:eastAsia="Calibri" w:hAnsi="Arial" w:cs="Arial"/>
          <w:sz w:val="24"/>
          <w:szCs w:val="24"/>
        </w:rPr>
      </w:pPr>
      <w:r w:rsidRPr="005E406E">
        <w:rPr>
          <w:rFonts w:ascii="Arial" w:eastAsia="Calibri" w:hAnsi="Arial" w:cs="Arial"/>
          <w:sz w:val="24"/>
          <w:szCs w:val="24"/>
        </w:rPr>
        <w:t>Dostęp do poradnictwa specjalistycznego jest jedną z najważniejszych potrzeb dzieci przebywających w pieczy zastępczej. Ze względu na liczne deficyty rozwojowe, zdrowotne, wychowawcze, z którymi dzieci trafiają do pieczy zastępczej niezbędne jest udzielenie im, jak najszybciej, profesjonalnego wsparcia, w tym medycznego, psychologicznego, terapeutycznego.</w:t>
      </w:r>
    </w:p>
    <w:p w14:paraId="732A52D3" w14:textId="77777777" w:rsidR="005E406E" w:rsidRPr="005E406E" w:rsidRDefault="005E406E" w:rsidP="00073844">
      <w:pPr>
        <w:numPr>
          <w:ilvl w:val="0"/>
          <w:numId w:val="35"/>
        </w:numPr>
        <w:spacing w:after="240"/>
        <w:ind w:left="714" w:hanging="357"/>
        <w:jc w:val="both"/>
        <w:rPr>
          <w:rFonts w:ascii="Arial" w:eastAsia="Calibri" w:hAnsi="Arial" w:cs="Arial"/>
          <w:sz w:val="24"/>
          <w:szCs w:val="24"/>
        </w:rPr>
      </w:pPr>
      <w:r w:rsidRPr="005E406E">
        <w:rPr>
          <w:rFonts w:ascii="Arial" w:eastAsia="Calibri" w:hAnsi="Arial" w:cs="Arial"/>
          <w:sz w:val="24"/>
          <w:szCs w:val="24"/>
        </w:rPr>
        <w:t>W strukturach powiatowych centrów pomocy rodzinie, a także MOPS</w:t>
      </w:r>
      <w:r w:rsidRPr="005E406E">
        <w:rPr>
          <w:rFonts w:ascii="Arial" w:eastAsia="Calibri" w:hAnsi="Arial" w:cs="Arial"/>
          <w:sz w:val="24"/>
          <w:szCs w:val="24"/>
        </w:rPr>
        <w:br/>
        <w:t>w Olsztynie i ECUS świadczone jest poradnictwo specjalistyczne. Średniorocznie z różnych form poradnictwa specjalistycznego korzysta 2 tys. rodzin, natomiast liczba udzielonych porad oscyluje w granicach 5 449 (2024 rok) – 6 344 (2022 rok). Mimo to, nie zawsze tego typu wsparcie w pełni zaspokaja zróżnicowane potrzeby dzieci przebywających w pieczy zastępczej oraz ich opiekunów.</w:t>
      </w:r>
    </w:p>
    <w:p w14:paraId="39B84FE7" w14:textId="29D7A696" w:rsidR="005E406E" w:rsidRPr="005E406E" w:rsidRDefault="005E406E" w:rsidP="00073844">
      <w:pPr>
        <w:numPr>
          <w:ilvl w:val="0"/>
          <w:numId w:val="35"/>
        </w:numPr>
        <w:spacing w:after="240"/>
        <w:jc w:val="both"/>
        <w:rPr>
          <w:rFonts w:ascii="Arial" w:eastAsia="Calibri" w:hAnsi="Arial" w:cs="Arial"/>
          <w:sz w:val="24"/>
          <w:szCs w:val="24"/>
        </w:rPr>
      </w:pPr>
      <w:r w:rsidRPr="005E406E">
        <w:rPr>
          <w:rFonts w:ascii="Arial" w:eastAsia="Calibri" w:hAnsi="Arial" w:cs="Arial"/>
          <w:sz w:val="24"/>
          <w:szCs w:val="24"/>
        </w:rPr>
        <w:t>Dodatkowe możliwości zapewnienia wsparcia specjalistycznego dla dzieci przebywających w pieczy zastępczej oraz ich opiekunów stwarza projekt strategiczny, w ramach którego możliwe jest pokrycie kosztów diagnoz</w:t>
      </w:r>
      <w:r w:rsidRPr="005E406E">
        <w:rPr>
          <w:rFonts w:ascii="Arial" w:eastAsia="Calibri" w:hAnsi="Arial" w:cs="Arial"/>
          <w:sz w:val="24"/>
          <w:szCs w:val="24"/>
        </w:rPr>
        <w:br/>
        <w:t>i konsultacji według potrzeb wychowanków m. in. z psychiatrą dziecięcym, seksuologiem, neurologopedą, psychologiem</w:t>
      </w:r>
      <w:r w:rsidR="00955FBF">
        <w:rPr>
          <w:rFonts w:ascii="Arial" w:eastAsia="Calibri" w:hAnsi="Arial" w:cs="Arial"/>
          <w:sz w:val="24"/>
          <w:szCs w:val="24"/>
        </w:rPr>
        <w:t>.</w:t>
      </w:r>
      <w:r w:rsidRPr="005E406E">
        <w:rPr>
          <w:rFonts w:ascii="Arial" w:eastAsia="Calibri" w:hAnsi="Arial" w:cs="Arial"/>
          <w:sz w:val="24"/>
          <w:szCs w:val="24"/>
        </w:rPr>
        <w:t xml:space="preserve"> Dodatkowo środki projektowe ułatwiają organizację wyjazdów terapeutycznych</w:t>
      </w:r>
      <w:r w:rsidR="009605CA">
        <w:rPr>
          <w:rFonts w:ascii="Arial" w:eastAsia="Calibri" w:hAnsi="Arial" w:cs="Arial"/>
          <w:sz w:val="24"/>
          <w:szCs w:val="24"/>
        </w:rPr>
        <w:t xml:space="preserve"> </w:t>
      </w:r>
      <w:r w:rsidRPr="005E406E">
        <w:rPr>
          <w:rFonts w:ascii="Arial" w:eastAsia="Calibri" w:hAnsi="Arial" w:cs="Arial"/>
          <w:sz w:val="24"/>
          <w:szCs w:val="24"/>
        </w:rPr>
        <w:t>ze specjalistyczną opieką terapeutów i psychologów dla rodzin zastępczych</w:t>
      </w:r>
      <w:r w:rsidR="009605CA">
        <w:rPr>
          <w:rFonts w:ascii="Arial" w:eastAsia="Calibri" w:hAnsi="Arial" w:cs="Arial"/>
          <w:sz w:val="24"/>
          <w:szCs w:val="24"/>
        </w:rPr>
        <w:t xml:space="preserve"> </w:t>
      </w:r>
      <w:r w:rsidRPr="005E406E">
        <w:rPr>
          <w:rFonts w:ascii="Arial" w:eastAsia="Calibri" w:hAnsi="Arial" w:cs="Arial"/>
          <w:sz w:val="24"/>
          <w:szCs w:val="24"/>
        </w:rPr>
        <w:t xml:space="preserve">z dziećmi z FASD, Zespołem </w:t>
      </w:r>
      <w:r w:rsidRPr="005E406E">
        <w:rPr>
          <w:rFonts w:ascii="Arial" w:eastAsia="Calibri" w:hAnsi="Arial" w:cs="Arial"/>
          <w:sz w:val="24"/>
          <w:szCs w:val="24"/>
        </w:rPr>
        <w:lastRenderedPageBreak/>
        <w:t>Aspergera, ADHD, RAD, Autyzmem, a także</w:t>
      </w:r>
      <w:r w:rsidR="009605CA">
        <w:rPr>
          <w:rFonts w:ascii="Arial" w:eastAsia="Calibri" w:hAnsi="Arial" w:cs="Arial"/>
          <w:sz w:val="24"/>
          <w:szCs w:val="24"/>
        </w:rPr>
        <w:t xml:space="preserve"> </w:t>
      </w:r>
      <w:r w:rsidRPr="005E406E">
        <w:rPr>
          <w:rFonts w:ascii="Arial" w:eastAsia="Calibri" w:hAnsi="Arial" w:cs="Arial"/>
          <w:sz w:val="24"/>
          <w:szCs w:val="24"/>
        </w:rPr>
        <w:t>z niepełnosprawnością intelektualną.</w:t>
      </w:r>
    </w:p>
    <w:p w14:paraId="6EDE3671" w14:textId="77777777" w:rsidR="005E406E" w:rsidRPr="005E406E" w:rsidRDefault="005E406E" w:rsidP="00073844">
      <w:pPr>
        <w:numPr>
          <w:ilvl w:val="0"/>
          <w:numId w:val="35"/>
        </w:numPr>
        <w:spacing w:after="240"/>
        <w:ind w:left="714" w:hanging="357"/>
        <w:jc w:val="both"/>
        <w:rPr>
          <w:rFonts w:ascii="Arial" w:eastAsia="Calibri" w:hAnsi="Arial" w:cs="Arial"/>
          <w:sz w:val="24"/>
          <w:szCs w:val="24"/>
        </w:rPr>
      </w:pPr>
      <w:r w:rsidRPr="005E406E">
        <w:rPr>
          <w:rFonts w:ascii="Arial" w:eastAsia="Calibri" w:hAnsi="Arial" w:cs="Arial"/>
          <w:sz w:val="24"/>
          <w:szCs w:val="24"/>
        </w:rPr>
        <w:t xml:space="preserve"> W 2024 r. 11 jednostek zrealizowało w ramach projektów dofinansowanych</w:t>
      </w:r>
      <w:r w:rsidRPr="005E406E">
        <w:rPr>
          <w:rFonts w:ascii="Arial" w:eastAsia="Calibri" w:hAnsi="Arial" w:cs="Arial"/>
          <w:sz w:val="24"/>
          <w:szCs w:val="24"/>
        </w:rPr>
        <w:br/>
        <w:t>ze środków UE wsparcie m.in. psychologiczne i pedagogiczne, diagnozy</w:t>
      </w:r>
      <w:r w:rsidRPr="005E406E">
        <w:rPr>
          <w:rFonts w:ascii="Arial" w:eastAsia="Calibri" w:hAnsi="Arial" w:cs="Arial"/>
          <w:sz w:val="24"/>
          <w:szCs w:val="24"/>
        </w:rPr>
        <w:br/>
        <w:t xml:space="preserve">i konsultacje lekarskie, psychiatryczne, terapię dla dzieci np. logopedyczną, socjoterapię, psychoterapię, hipoterapię, arteterapię, terapię zastępowania agresji, integrację sensoryczną. Organizowano także grupy wsparcia oraz spotkania psychoedukacyjne dla rodzin zastępczych, mające na celu podniesienie ich kompetencji wychowawczych, wyjazdy terapeutyczne dla dzieci i młodzieży, w trakcie których odbywał się trening umiejętności społecznych, a także turnusy rehabilitacyjne dla dzieci z niepełnosprawnością. </w:t>
      </w:r>
    </w:p>
    <w:p w14:paraId="5DDB91F9" w14:textId="77777777" w:rsidR="005E406E" w:rsidRPr="005E406E" w:rsidRDefault="005E406E" w:rsidP="00073844">
      <w:pPr>
        <w:numPr>
          <w:ilvl w:val="0"/>
          <w:numId w:val="35"/>
        </w:numPr>
        <w:spacing w:after="240"/>
        <w:ind w:left="714" w:hanging="357"/>
        <w:jc w:val="both"/>
        <w:rPr>
          <w:rFonts w:ascii="Calibri" w:eastAsia="Calibri" w:hAnsi="Calibri" w:cs="Times New Roman"/>
        </w:rPr>
      </w:pPr>
      <w:r w:rsidRPr="005E406E">
        <w:rPr>
          <w:rFonts w:ascii="Arial" w:eastAsia="Calibri" w:hAnsi="Arial" w:cs="Arial"/>
          <w:sz w:val="24"/>
          <w:szCs w:val="24"/>
        </w:rPr>
        <w:t>W sumie wsparciem specjalistycznym w ramach projektów objęto: 529 dzieci przebywających w pieczy rodzinnej oraz 155 dzieci z pieczy instytucjonalnej,</w:t>
      </w:r>
      <w:r w:rsidRPr="005E406E">
        <w:rPr>
          <w:rFonts w:ascii="Arial" w:eastAsia="Calibri" w:hAnsi="Arial" w:cs="Arial"/>
          <w:sz w:val="24"/>
          <w:szCs w:val="24"/>
        </w:rPr>
        <w:br/>
        <w:t>a także 343 opiekunów zastępczych.</w:t>
      </w:r>
    </w:p>
    <w:p w14:paraId="4B7BE049" w14:textId="77777777" w:rsidR="005E406E" w:rsidRPr="005E406E" w:rsidRDefault="005E406E" w:rsidP="005E406E">
      <w:pPr>
        <w:spacing w:after="120"/>
        <w:jc w:val="both"/>
        <w:rPr>
          <w:rFonts w:ascii="Arial" w:eastAsia="Calibri" w:hAnsi="Arial" w:cs="Arial"/>
          <w:sz w:val="24"/>
          <w:szCs w:val="24"/>
        </w:rPr>
      </w:pPr>
    </w:p>
    <w:p w14:paraId="6A5840C3" w14:textId="77777777" w:rsidR="005E406E" w:rsidRPr="005E406E" w:rsidRDefault="005E406E" w:rsidP="00073844">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t>2.4 Wspieranie procesu usamodzielniania wychowanków pieczy zastępczej</w:t>
      </w:r>
      <w:r w:rsidRPr="005E406E">
        <w:rPr>
          <w:rFonts w:ascii="Arial" w:eastAsia="Calibri" w:hAnsi="Arial" w:cs="Arial"/>
          <w:b/>
          <w:bCs/>
          <w:color w:val="70AD47"/>
          <w:sz w:val="24"/>
          <w:szCs w:val="24"/>
        </w:rPr>
        <w:br/>
        <w:t>m. in. poprzez działania treningowe, aktywizacyjne itp.</w:t>
      </w:r>
    </w:p>
    <w:p w14:paraId="56B9566D" w14:textId="77777777" w:rsidR="005E406E" w:rsidRPr="005E406E" w:rsidRDefault="005E406E" w:rsidP="00073844">
      <w:pPr>
        <w:numPr>
          <w:ilvl w:val="0"/>
          <w:numId w:val="36"/>
        </w:numPr>
        <w:spacing w:after="240"/>
        <w:ind w:left="714" w:hanging="357"/>
        <w:jc w:val="both"/>
        <w:rPr>
          <w:rFonts w:ascii="Arial" w:eastAsia="Calibri" w:hAnsi="Arial" w:cs="Arial"/>
          <w:sz w:val="24"/>
          <w:szCs w:val="24"/>
        </w:rPr>
      </w:pPr>
      <w:r w:rsidRPr="005E406E">
        <w:rPr>
          <w:rFonts w:ascii="Arial" w:eastAsia="Calibri" w:hAnsi="Arial" w:cs="Arial"/>
          <w:sz w:val="24"/>
          <w:szCs w:val="24"/>
        </w:rPr>
        <w:t>Grupą osób potrzebującą szczególnego i wysokonakładowego wsparcia są usamodzielniający się wychowankowie pieczy zastępczej. Liczba usamodzielnianych na koniec roku 2024 wyniosła 289 osób i była niższa</w:t>
      </w:r>
      <w:r w:rsidRPr="005E406E">
        <w:rPr>
          <w:rFonts w:ascii="Arial" w:eastAsia="Calibri" w:hAnsi="Arial" w:cs="Arial"/>
          <w:sz w:val="24"/>
          <w:szCs w:val="24"/>
        </w:rPr>
        <w:br/>
        <w:t>w stosunku do roku 2021 o 57 osób. Młodzi ludzie niejednokrotnie opóźniają swój start w dorosłość z uwagi na trudności związane z życiem na własny rachunek. Według stanu na dzień 31.12.2024 r. w pieczy zastępczej przebywało 585 osób powyżej 18 r.ż., natomiast  w 2021 r. było to 571 osób.</w:t>
      </w:r>
    </w:p>
    <w:p w14:paraId="1F35686B" w14:textId="77777777" w:rsidR="005E406E" w:rsidRPr="005E406E" w:rsidRDefault="005E406E" w:rsidP="00073844">
      <w:pPr>
        <w:numPr>
          <w:ilvl w:val="0"/>
          <w:numId w:val="36"/>
        </w:numPr>
        <w:spacing w:after="240"/>
        <w:ind w:left="714" w:hanging="357"/>
        <w:jc w:val="both"/>
        <w:rPr>
          <w:rFonts w:ascii="Arial" w:eastAsia="Calibri" w:hAnsi="Arial" w:cs="Arial"/>
          <w:sz w:val="24"/>
          <w:szCs w:val="24"/>
        </w:rPr>
      </w:pPr>
      <w:r w:rsidRPr="005E406E">
        <w:rPr>
          <w:rFonts w:ascii="Arial" w:eastAsia="Calibri" w:hAnsi="Arial" w:cs="Arial"/>
          <w:sz w:val="24"/>
          <w:szCs w:val="24"/>
        </w:rPr>
        <w:t>Pomoc dla pełnoletnich wychowanków opuszczających pieczę zastępczą jest wciąż niewystarczająca, pomimo iż nakłady finansowe przeznaczone na wsparcie procesu usamodzielnienia rosną. W 2024 r. pomoc przyznana przez organizatorów pieczy zastępczej w postaci świadczeń na usamodzielnienie,</w:t>
      </w:r>
      <w:r w:rsidRPr="005E406E">
        <w:rPr>
          <w:rFonts w:ascii="Arial" w:eastAsia="Calibri" w:hAnsi="Arial" w:cs="Arial"/>
          <w:sz w:val="24"/>
          <w:szCs w:val="24"/>
        </w:rPr>
        <w:br/>
        <w:t xml:space="preserve">na kontynuowanie nauki oraz na zagospodarowanie była wyższa w stosunku do 2021 r. o ponad 46 tys. zł i wyniosła 4 712 112 zł. </w:t>
      </w:r>
    </w:p>
    <w:p w14:paraId="5EF39C06" w14:textId="77777777" w:rsidR="005E406E" w:rsidRPr="005E406E" w:rsidRDefault="005E406E" w:rsidP="00073844">
      <w:pPr>
        <w:numPr>
          <w:ilvl w:val="0"/>
          <w:numId w:val="36"/>
        </w:numPr>
        <w:spacing w:after="240"/>
        <w:ind w:left="714" w:hanging="357"/>
        <w:jc w:val="both"/>
        <w:rPr>
          <w:rFonts w:ascii="Arial" w:eastAsia="Calibri" w:hAnsi="Arial" w:cs="Arial"/>
          <w:sz w:val="24"/>
          <w:szCs w:val="24"/>
        </w:rPr>
      </w:pPr>
      <w:r w:rsidRPr="005E406E">
        <w:rPr>
          <w:rFonts w:ascii="Arial" w:eastAsia="Calibri" w:hAnsi="Arial" w:cs="Arial"/>
          <w:sz w:val="24"/>
          <w:szCs w:val="24"/>
        </w:rPr>
        <w:t>Usamodzielniający się wychowankowie pieczy zastępczej są grupą, dla której przewidziano szczególną pomoc w ramach projektu strategicznego. W 2024r.</w:t>
      </w:r>
      <w:r w:rsidRPr="005E406E">
        <w:rPr>
          <w:rFonts w:ascii="Arial" w:eastAsia="Calibri" w:hAnsi="Arial" w:cs="Arial"/>
          <w:sz w:val="24"/>
          <w:szCs w:val="24"/>
        </w:rPr>
        <w:br/>
        <w:t>8 jednostek wsparło usamodzielniających się wychowanków pieczy zastępczej. W sumie było to 71 osób, które zostały objęte takimi formami wsparcia,</w:t>
      </w:r>
      <w:r w:rsidRPr="005E406E">
        <w:rPr>
          <w:rFonts w:ascii="Arial" w:eastAsia="Calibri" w:hAnsi="Arial" w:cs="Arial"/>
          <w:sz w:val="24"/>
          <w:szCs w:val="24"/>
        </w:rPr>
        <w:br/>
        <w:t>jak pobyt w mieszkaniach treningowych, wspomaganych, dofinansowanie do stancji, warsztaty motywacyjne, trening umiejętności życiowych, doradztwo zawodowe, kursy, szkolenia np. kurs prawa jazdy kat. B oraz wsparcie psychologiczne.</w:t>
      </w:r>
    </w:p>
    <w:p w14:paraId="42B57323" w14:textId="77777777" w:rsidR="005E406E" w:rsidRPr="005E406E" w:rsidRDefault="005E406E" w:rsidP="00073844">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lastRenderedPageBreak/>
        <w:t>2.5 Rozwijanie i modernizowanie infrastruktury lokalowej w ramach systemu pieczy  zastępczej m. in. mieszkań wspomaganych/treningowych/chronionych.</w:t>
      </w:r>
    </w:p>
    <w:p w14:paraId="460EE134" w14:textId="77777777" w:rsidR="005E406E" w:rsidRPr="005E406E" w:rsidRDefault="005E406E" w:rsidP="00073844">
      <w:pPr>
        <w:numPr>
          <w:ilvl w:val="0"/>
          <w:numId w:val="37"/>
        </w:numPr>
        <w:spacing w:after="240"/>
        <w:ind w:left="714" w:hanging="357"/>
        <w:jc w:val="both"/>
        <w:rPr>
          <w:rFonts w:ascii="Arial" w:eastAsia="Calibri" w:hAnsi="Arial" w:cs="Arial"/>
          <w:sz w:val="24"/>
          <w:szCs w:val="24"/>
        </w:rPr>
      </w:pPr>
      <w:r w:rsidRPr="005E406E">
        <w:rPr>
          <w:rFonts w:ascii="Arial" w:eastAsia="Calibri" w:hAnsi="Arial" w:cs="Arial"/>
          <w:sz w:val="24"/>
          <w:szCs w:val="24"/>
        </w:rPr>
        <w:t>W latach 2021-2024 na terenie pięciu powiatów i dwóch miast na prawach powiatu (w sumie 7 jednostek) utworzono lub zmodernizowano obiekty mieszkalne bądź użytkowe na potrzeby pieczy zastępczej. Łącznie było to 56 obiektów, najwięcej w roku 2024 - 2</w:t>
      </w:r>
      <w:r w:rsidR="00182E17">
        <w:rPr>
          <w:rFonts w:ascii="Arial" w:eastAsia="Calibri" w:hAnsi="Arial" w:cs="Arial"/>
          <w:sz w:val="24"/>
          <w:szCs w:val="24"/>
        </w:rPr>
        <w:t>2</w:t>
      </w:r>
      <w:r w:rsidRPr="005E406E">
        <w:rPr>
          <w:rFonts w:ascii="Arial" w:eastAsia="Calibri" w:hAnsi="Arial" w:cs="Arial"/>
          <w:sz w:val="24"/>
          <w:szCs w:val="24"/>
        </w:rPr>
        <w:t xml:space="preserve"> obiekty.</w:t>
      </w:r>
    </w:p>
    <w:p w14:paraId="43E2596A" w14:textId="77777777" w:rsidR="005E406E" w:rsidRPr="005E406E" w:rsidRDefault="005E406E" w:rsidP="00073844">
      <w:pPr>
        <w:numPr>
          <w:ilvl w:val="0"/>
          <w:numId w:val="37"/>
        </w:numPr>
        <w:spacing w:after="240"/>
        <w:ind w:left="714" w:hanging="357"/>
        <w:jc w:val="both"/>
        <w:rPr>
          <w:rFonts w:ascii="Arial" w:eastAsia="Calibri" w:hAnsi="Arial" w:cs="Arial"/>
          <w:sz w:val="24"/>
          <w:szCs w:val="24"/>
        </w:rPr>
      </w:pPr>
      <w:r w:rsidRPr="005E406E">
        <w:rPr>
          <w:rFonts w:ascii="Arial" w:eastAsia="Calibri" w:hAnsi="Arial" w:cs="Arial"/>
          <w:sz w:val="24"/>
          <w:szCs w:val="24"/>
        </w:rPr>
        <w:t>Ponad połowę z nich stanowiły placówki opiekuńczo-wychowawcze, w których dzięki poniesionym nakładom, podwyższono standardy lokalowe. Były wśród nich również placówki nowo utworzone. Ponadto 19 zawodowym rodzinom zastępczym dofinansowano remont zajmowanej nieruchomości. Rozwijanie infrastruktury lokalowej dotyczyło również modernizacji lub tworzenia mieszkań treningowych dla usamodzielniających się wychowanków pieczy instytucjonalnej lub rodzinnej oraz mieszkań wspomaganych na potrzeby wychowanków z niepełnosprawnościami.</w:t>
      </w:r>
    </w:p>
    <w:p w14:paraId="5D8D02F6" w14:textId="77777777" w:rsidR="005E406E" w:rsidRPr="005E406E" w:rsidRDefault="005E406E" w:rsidP="00073844">
      <w:pPr>
        <w:numPr>
          <w:ilvl w:val="0"/>
          <w:numId w:val="37"/>
        </w:numPr>
        <w:spacing w:after="240"/>
        <w:ind w:left="714" w:hanging="357"/>
        <w:jc w:val="both"/>
        <w:rPr>
          <w:rFonts w:ascii="Arial" w:eastAsia="Calibri" w:hAnsi="Arial" w:cs="Arial"/>
          <w:sz w:val="24"/>
          <w:szCs w:val="24"/>
        </w:rPr>
      </w:pPr>
      <w:r w:rsidRPr="005E406E">
        <w:rPr>
          <w:rFonts w:ascii="Arial" w:eastAsia="Calibri" w:hAnsi="Arial" w:cs="Arial"/>
          <w:sz w:val="24"/>
          <w:szCs w:val="24"/>
        </w:rPr>
        <w:t>Inwestycje w pieczę instytucjonalną, których dokonywano w latach 2021-2024, obejmujące również tworzenie nowych placówek opiekuńczo-wychowawczych, są wynikiem kryzysu pieczy rodzinnej, w obliczu którego konieczne staje się zapewnienie miejsc dzieciom kierowanym do pieczy, również w formach instytucjonalnych.</w:t>
      </w:r>
    </w:p>
    <w:p w14:paraId="05B76DD7" w14:textId="77777777" w:rsidR="005E406E" w:rsidRPr="005E406E" w:rsidRDefault="005E406E" w:rsidP="00073844">
      <w:pPr>
        <w:numPr>
          <w:ilvl w:val="0"/>
          <w:numId w:val="37"/>
        </w:numPr>
        <w:spacing w:after="240"/>
        <w:jc w:val="both"/>
        <w:rPr>
          <w:rFonts w:ascii="Arial" w:eastAsia="Calibri" w:hAnsi="Arial" w:cs="Arial"/>
          <w:sz w:val="24"/>
          <w:szCs w:val="24"/>
        </w:rPr>
      </w:pPr>
      <w:r w:rsidRPr="005E406E">
        <w:rPr>
          <w:rFonts w:ascii="Arial" w:eastAsia="Calibri" w:hAnsi="Arial" w:cs="Arial"/>
          <w:sz w:val="24"/>
          <w:szCs w:val="24"/>
        </w:rPr>
        <w:t>Według stanu na dzień 31.12.2024 r. w województwie funkcjonowało 70 POW, mogących zapewnić pieczę zastępczą 907 dzieciom (65 placówek pełniących funkcję socjalizacyjną, 10 - interwencyjną, 1 - specjalistyczno-terapeutyczną,</w:t>
      </w:r>
      <w:r w:rsidRPr="005E406E">
        <w:rPr>
          <w:rFonts w:ascii="Arial" w:eastAsia="Calibri" w:hAnsi="Arial" w:cs="Arial"/>
          <w:sz w:val="24"/>
          <w:szCs w:val="24"/>
        </w:rPr>
        <w:br/>
        <w:t>2 – rodzinną)</w:t>
      </w:r>
      <w:r w:rsidR="00073844">
        <w:rPr>
          <w:rFonts w:ascii="Arial" w:eastAsia="Calibri" w:hAnsi="Arial" w:cs="Arial"/>
          <w:sz w:val="24"/>
          <w:szCs w:val="24"/>
        </w:rPr>
        <w:t>.</w:t>
      </w:r>
      <w:r w:rsidRPr="005E406E">
        <w:rPr>
          <w:rFonts w:ascii="Arial" w:eastAsia="Calibri" w:hAnsi="Arial" w:cs="Arial"/>
          <w:sz w:val="24"/>
          <w:szCs w:val="24"/>
        </w:rPr>
        <w:t xml:space="preserve"> W stosunku do roku 2021 nastąpił wzrost liczby POW o 4 placówki i 39 miejsc. Przybyło 6 placówek socjalizacyjnych, 2 interwencyjne, ubyły natomiast dwie placówki typu rodzinnego.</w:t>
      </w:r>
    </w:p>
    <w:p w14:paraId="68FD75BE" w14:textId="77777777" w:rsidR="005E406E" w:rsidRPr="005E406E" w:rsidRDefault="005E406E" w:rsidP="005E406E">
      <w:pPr>
        <w:spacing w:after="160" w:line="259" w:lineRule="auto"/>
        <w:rPr>
          <w:rFonts w:ascii="Arial" w:eastAsia="Calibri" w:hAnsi="Arial" w:cs="Arial"/>
          <w:b/>
          <w:bCs/>
          <w:color w:val="70AD47"/>
          <w:sz w:val="24"/>
          <w:szCs w:val="24"/>
        </w:rPr>
      </w:pPr>
    </w:p>
    <w:p w14:paraId="5E9AF368" w14:textId="77777777" w:rsidR="005E406E" w:rsidRPr="005E406E" w:rsidRDefault="005E406E" w:rsidP="00073844">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t>2.6 Wspieranie powstawania grup samopomocowych oraz rozwoju wolontariatu wśród osób funkcjonujących w systemie pieczy zastępczej.</w:t>
      </w:r>
    </w:p>
    <w:p w14:paraId="7978C082" w14:textId="77777777" w:rsidR="005E406E" w:rsidRPr="005E406E" w:rsidRDefault="005E406E" w:rsidP="00073844">
      <w:pPr>
        <w:numPr>
          <w:ilvl w:val="0"/>
          <w:numId w:val="38"/>
        </w:numPr>
        <w:spacing w:after="240"/>
        <w:ind w:left="714" w:hanging="357"/>
        <w:jc w:val="both"/>
        <w:rPr>
          <w:rFonts w:ascii="Arial" w:eastAsia="Calibri" w:hAnsi="Arial" w:cs="Arial"/>
          <w:sz w:val="24"/>
          <w:szCs w:val="24"/>
        </w:rPr>
      </w:pPr>
      <w:r w:rsidRPr="005E406E">
        <w:rPr>
          <w:rFonts w:ascii="Arial" w:eastAsia="Calibri" w:hAnsi="Arial" w:cs="Arial"/>
          <w:sz w:val="24"/>
          <w:szCs w:val="24"/>
        </w:rPr>
        <w:t>W latach 2021-2024 w obszarze pieczy zastępczej w 15 powiatach nieprzerwanie funkcjonowały grupy samopomocowe i/lub grupy wsparcia. Największą ich liczbę odnotowano w roku 2024 - 29 grup. Według danych uzyskanych od organizatorów rodzinnej pieczy zastępczej w każdym roku działała przynajmniej jedna tego typu grupa wsparcia. Warto dodać, że ich funkcjonowanie może być także zapewnione w ramach działań projektowych, które zostały zaplanowane przez realizatorów projektów.</w:t>
      </w:r>
    </w:p>
    <w:p w14:paraId="287E325D" w14:textId="77777777" w:rsidR="005E406E" w:rsidRPr="005E406E" w:rsidRDefault="005E406E" w:rsidP="00073844">
      <w:pPr>
        <w:numPr>
          <w:ilvl w:val="0"/>
          <w:numId w:val="38"/>
        </w:numPr>
        <w:spacing w:after="240"/>
        <w:ind w:left="714" w:hanging="357"/>
        <w:jc w:val="both"/>
        <w:rPr>
          <w:rFonts w:ascii="Arial" w:eastAsia="Calibri" w:hAnsi="Arial" w:cs="Arial"/>
          <w:sz w:val="24"/>
          <w:szCs w:val="24"/>
        </w:rPr>
      </w:pPr>
      <w:r w:rsidRPr="005E406E">
        <w:rPr>
          <w:rFonts w:ascii="Arial" w:eastAsia="Calibri" w:hAnsi="Arial" w:cs="Arial"/>
          <w:sz w:val="24"/>
          <w:szCs w:val="24"/>
        </w:rPr>
        <w:t>Zdecydowanie odmienn</w:t>
      </w:r>
      <w:r w:rsidR="00955FBF">
        <w:rPr>
          <w:rFonts w:ascii="Arial" w:eastAsia="Calibri" w:hAnsi="Arial" w:cs="Arial"/>
          <w:sz w:val="24"/>
          <w:szCs w:val="24"/>
        </w:rPr>
        <w:t>i</w:t>
      </w:r>
      <w:r w:rsidRPr="005E406E">
        <w:rPr>
          <w:rFonts w:ascii="Arial" w:eastAsia="Calibri" w:hAnsi="Arial" w:cs="Arial"/>
          <w:sz w:val="24"/>
          <w:szCs w:val="24"/>
        </w:rPr>
        <w:t>e kształtuje się udział wolontariuszy w regionalnym systemie pieczy zastępczej. Na występowanie takiej aktywności społecznej</w:t>
      </w:r>
      <w:r w:rsidRPr="005E406E">
        <w:rPr>
          <w:rFonts w:ascii="Arial" w:eastAsia="Calibri" w:hAnsi="Arial" w:cs="Arial"/>
          <w:sz w:val="24"/>
          <w:szCs w:val="24"/>
        </w:rPr>
        <w:br/>
        <w:t xml:space="preserve">w obszarze pieczy zastępczej wskazało tylko 8 jednostek. Liczba wolontariuszy </w:t>
      </w:r>
      <w:r w:rsidRPr="005E406E">
        <w:rPr>
          <w:rFonts w:ascii="Arial" w:eastAsia="Calibri" w:hAnsi="Arial" w:cs="Arial"/>
          <w:sz w:val="24"/>
          <w:szCs w:val="24"/>
        </w:rPr>
        <w:lastRenderedPageBreak/>
        <w:t>najwyższa była w roku 2023, kiedy funkcję tę pełniło 68 osób. Wolontariat</w:t>
      </w:r>
      <w:r w:rsidRPr="005E406E">
        <w:rPr>
          <w:rFonts w:ascii="Arial" w:eastAsia="Calibri" w:hAnsi="Arial" w:cs="Arial"/>
          <w:sz w:val="24"/>
          <w:szCs w:val="24"/>
        </w:rPr>
        <w:br/>
        <w:t>w pieczy zastępczej polegał głównie na pomocy w opiece nad dziećmi i pracy wychowawczej, udzielaniu korepetycji, angażowaniu się w działania promocyjne, a także budowaniu placów zabaw.</w:t>
      </w:r>
    </w:p>
    <w:p w14:paraId="0C5EEC6F" w14:textId="77777777" w:rsidR="005E406E" w:rsidRPr="005E406E" w:rsidRDefault="005E406E" w:rsidP="00073844">
      <w:pPr>
        <w:numPr>
          <w:ilvl w:val="0"/>
          <w:numId w:val="38"/>
        </w:numPr>
        <w:spacing w:after="240"/>
        <w:ind w:left="714" w:hanging="357"/>
        <w:jc w:val="both"/>
        <w:rPr>
          <w:rFonts w:ascii="Arial" w:eastAsia="Calibri" w:hAnsi="Arial" w:cs="Arial"/>
          <w:sz w:val="24"/>
          <w:szCs w:val="24"/>
        </w:rPr>
      </w:pPr>
      <w:r w:rsidRPr="005E406E">
        <w:rPr>
          <w:rFonts w:ascii="Arial" w:eastAsia="Calibri" w:hAnsi="Arial" w:cs="Arial"/>
          <w:sz w:val="24"/>
          <w:szCs w:val="24"/>
        </w:rPr>
        <w:t>Niezwykłym przykładem zastosowania wolontariatu w obszarze pieczy zastępczej, jest inicjatywa Powiatowego Centrum Pomocy Rodzinie</w:t>
      </w:r>
      <w:r w:rsidRPr="005E406E">
        <w:rPr>
          <w:rFonts w:ascii="Arial" w:eastAsia="Calibri" w:hAnsi="Arial" w:cs="Arial"/>
          <w:sz w:val="24"/>
          <w:szCs w:val="24"/>
        </w:rPr>
        <w:br/>
        <w:t>w Olsztynie, które dzięki współpracy z Fundacją Komandosi Życia, zaangażowało wychowanków Domów dla Dzieci Powiatu Olsztyńskiego</w:t>
      </w:r>
      <w:r w:rsidRPr="005E406E">
        <w:rPr>
          <w:rFonts w:ascii="Arial" w:eastAsia="Calibri" w:hAnsi="Arial" w:cs="Arial"/>
          <w:sz w:val="24"/>
          <w:szCs w:val="24"/>
        </w:rPr>
        <w:br/>
        <w:t>w wolontariat na rzecz dzieci i młodzieży zmagającej się z chorobami nowotworowymi. Owocem tych działań jest wyjątkowe przedsięwzięcie- musical pn. „Komandosi Życia” z udziałem wychowanków i dzieci przebywających na oddziale onkologicznym, który szersza publiczność mogła obejrzeć w 2023 r. na scenie Państwowej Szkoły Muzycznej I i II st. im. Fryderyka Chopina</w:t>
      </w:r>
      <w:r w:rsidRPr="005E406E">
        <w:rPr>
          <w:rFonts w:ascii="Arial" w:eastAsia="Calibri" w:hAnsi="Arial" w:cs="Arial"/>
          <w:sz w:val="24"/>
          <w:szCs w:val="24"/>
        </w:rPr>
        <w:br/>
        <w:t>w Olsztynie. Ponadto współpraca nawiązana przez PCPR w Olsztynie</w:t>
      </w:r>
      <w:r w:rsidRPr="005E406E">
        <w:rPr>
          <w:rFonts w:ascii="Arial" w:eastAsia="Calibri" w:hAnsi="Arial" w:cs="Arial"/>
          <w:sz w:val="24"/>
          <w:szCs w:val="24"/>
        </w:rPr>
        <w:br/>
        <w:t>z Fundacją Komandosi Życia ma na celu wszechstronne rozwijanie zainteresowań wychowanków, a także ich inspirowanie poprzez spotkania</w:t>
      </w:r>
      <w:r w:rsidRPr="005E406E">
        <w:rPr>
          <w:rFonts w:ascii="Arial" w:eastAsia="Calibri" w:hAnsi="Arial" w:cs="Arial"/>
          <w:sz w:val="24"/>
          <w:szCs w:val="24"/>
        </w:rPr>
        <w:br/>
        <w:t>z osobami publicznymi ze środowiska sztuki, sportu, muzyki, alpinizmu, medycyny, prawa, wyjazdy na obozy sportowe, edukacyjne, survivalowe oraz organizowanie wydarzeń i uroczystości na rzecz wychowanków powiatu olsztyńskiego (wyjazdy kulturalne do teatrów, opery, organizacja Dnia Dziecka, Mikołajek).</w:t>
      </w:r>
    </w:p>
    <w:p w14:paraId="30A11F37" w14:textId="77777777" w:rsidR="005E406E" w:rsidRPr="005E406E" w:rsidRDefault="005E406E" w:rsidP="00073844">
      <w:pPr>
        <w:numPr>
          <w:ilvl w:val="0"/>
          <w:numId w:val="38"/>
        </w:numPr>
        <w:spacing w:after="240"/>
        <w:ind w:left="714" w:hanging="357"/>
        <w:jc w:val="both"/>
        <w:rPr>
          <w:rFonts w:ascii="Arial" w:eastAsia="Calibri" w:hAnsi="Arial" w:cs="Arial"/>
          <w:sz w:val="24"/>
          <w:szCs w:val="24"/>
        </w:rPr>
      </w:pPr>
      <w:r w:rsidRPr="005E406E">
        <w:rPr>
          <w:rFonts w:ascii="Arial" w:eastAsia="Calibri" w:hAnsi="Arial" w:cs="Arial"/>
          <w:sz w:val="24"/>
          <w:szCs w:val="24"/>
        </w:rPr>
        <w:t>Wsparcie, jakiego pieczy zastępczej mogą udzielić organizacje pozarządowe, jest niezwykle cenne. Taką współpracę chętnie podejmują organizatorzy rodzinnej pieczy zastępczej. Wspomniane wyżej PCPR w Olsztynie współpracuje także z Fundacją LifeSong Polska- oddział w Ostródzie, która organizuje różnego rodzaju aktywności tj. półkolonie, półzimowiska, warsztaty edukacyjne i terapeutyczne, na rzecz dzieci i młodzieży z Domów dla Dzieci Powiatu Olsztyńskiego. Kolejną organizacją wspierającą podopiecznych PCPR</w:t>
      </w:r>
      <w:r w:rsidRPr="005E406E">
        <w:rPr>
          <w:rFonts w:ascii="Arial" w:eastAsia="Calibri" w:hAnsi="Arial" w:cs="Arial"/>
          <w:sz w:val="24"/>
          <w:szCs w:val="24"/>
        </w:rPr>
        <w:br/>
        <w:t>w Olsztynie jest Fundacja Web-Korki, która organizuje korepetycje online dla dzieci i młodzieży przebywającej w pieczy zastępczej.</w:t>
      </w:r>
    </w:p>
    <w:p w14:paraId="30373FFF" w14:textId="77777777" w:rsidR="005E406E" w:rsidRPr="005E406E" w:rsidRDefault="005E406E" w:rsidP="00073844">
      <w:pPr>
        <w:numPr>
          <w:ilvl w:val="0"/>
          <w:numId w:val="38"/>
        </w:numPr>
        <w:spacing w:after="240"/>
        <w:ind w:left="714" w:hanging="357"/>
        <w:jc w:val="both"/>
        <w:rPr>
          <w:rFonts w:ascii="Arial" w:eastAsia="Calibri" w:hAnsi="Arial" w:cs="Arial"/>
          <w:sz w:val="24"/>
          <w:szCs w:val="24"/>
        </w:rPr>
      </w:pPr>
      <w:r w:rsidRPr="005E406E">
        <w:rPr>
          <w:rFonts w:ascii="Arial" w:eastAsia="Calibri" w:hAnsi="Arial" w:cs="Arial"/>
          <w:sz w:val="24"/>
          <w:szCs w:val="24"/>
        </w:rPr>
        <w:t>Powiatowe Centrum Pomocy Rodzinie w Kętrzynie od wielu lat wspierane jest przez Stowarzyszenie Na Rzecz Pomocy Społecznej i Wsparcia Specjalistycznego „Zrozumieć i Pomóc”. W 2024 r. w ramach tej współpracy zrealizowano 2 wydarzenia: festyn rodzinny pn. „Mamy supermoce” dla mieszkańców powiatu z udziałem rodzin zastępczych oraz ich podopiecznych oraz projekt pn. „Końsko, zdrowo i na sportowo” dla osób</w:t>
      </w:r>
      <w:r w:rsidRPr="005E406E">
        <w:rPr>
          <w:rFonts w:ascii="Arial" w:eastAsia="Calibri" w:hAnsi="Arial" w:cs="Arial"/>
          <w:sz w:val="24"/>
          <w:szCs w:val="24"/>
        </w:rPr>
        <w:br/>
        <w:t xml:space="preserve">z niepełnosprawnościami przebywających w pieczy zastępczej. </w:t>
      </w:r>
    </w:p>
    <w:p w14:paraId="529EEA42" w14:textId="77777777" w:rsidR="00752516" w:rsidRDefault="005E406E" w:rsidP="000203B2">
      <w:pPr>
        <w:numPr>
          <w:ilvl w:val="0"/>
          <w:numId w:val="38"/>
        </w:numPr>
        <w:spacing w:after="120"/>
        <w:ind w:left="714" w:hanging="357"/>
        <w:jc w:val="both"/>
        <w:rPr>
          <w:rFonts w:ascii="Arial" w:eastAsia="Calibri" w:hAnsi="Arial" w:cs="Arial"/>
          <w:sz w:val="24"/>
          <w:szCs w:val="24"/>
        </w:rPr>
      </w:pPr>
      <w:r w:rsidRPr="005E406E">
        <w:rPr>
          <w:rFonts w:ascii="Arial" w:eastAsia="Calibri" w:hAnsi="Arial" w:cs="Arial"/>
          <w:sz w:val="24"/>
          <w:szCs w:val="24"/>
        </w:rPr>
        <w:t>Powiat Lidzbarski zawarł w 2024 r. umowę z Wojewódzkim Funduszem Ochrony Środowiska i Gospodarki Wodnej w Olsztynie</w:t>
      </w:r>
      <w:r w:rsidRPr="005E406E">
        <w:rPr>
          <w:rFonts w:ascii="Arial" w:eastAsia="Calibri" w:hAnsi="Arial" w:cs="Arial"/>
          <w:sz w:val="24"/>
          <w:szCs w:val="24"/>
        </w:rPr>
        <w:br/>
        <w:t>na dofinansowanie zadania pn. „Jestem przyjacielem środowiska, w którym żyję – Bądźmy EKO”. Dzięki niej wychowankowie Placówki Opiekuńczo-</w:t>
      </w:r>
      <w:r w:rsidRPr="005E406E">
        <w:rPr>
          <w:rFonts w:ascii="Arial" w:eastAsia="Calibri" w:hAnsi="Arial" w:cs="Arial"/>
          <w:sz w:val="24"/>
          <w:szCs w:val="24"/>
        </w:rPr>
        <w:lastRenderedPageBreak/>
        <w:t>Wychowawczej „Mój Dom” w Ornecie skorzystali z zajęć edukacyjnych</w:t>
      </w:r>
      <w:r w:rsidRPr="005E406E">
        <w:rPr>
          <w:rFonts w:ascii="Arial" w:eastAsia="Calibri" w:hAnsi="Arial" w:cs="Arial"/>
          <w:sz w:val="24"/>
          <w:szCs w:val="24"/>
        </w:rPr>
        <w:br/>
        <w:t>z wykorzystaniem specjalnie zakupionej wiaty edukacyjnej wraz</w:t>
      </w:r>
      <w:r w:rsidRPr="005E406E">
        <w:rPr>
          <w:rFonts w:ascii="Arial" w:eastAsia="Calibri" w:hAnsi="Arial" w:cs="Arial"/>
          <w:sz w:val="24"/>
          <w:szCs w:val="24"/>
        </w:rPr>
        <w:br/>
        <w:t>z wyposażeniem, a także otrzymali za udział w projekcie nagrody rzeczowe.</w:t>
      </w:r>
    </w:p>
    <w:p w14:paraId="358DD0E6" w14:textId="77777777" w:rsidR="00752516" w:rsidRPr="005E406E" w:rsidRDefault="00752516" w:rsidP="00752516">
      <w:pPr>
        <w:spacing w:after="160" w:line="259" w:lineRule="auto"/>
        <w:ind w:left="714"/>
        <w:jc w:val="both"/>
        <w:rPr>
          <w:rFonts w:ascii="Arial" w:eastAsia="Calibri" w:hAnsi="Arial" w:cs="Arial"/>
          <w:sz w:val="24"/>
          <w:szCs w:val="24"/>
        </w:rPr>
      </w:pPr>
    </w:p>
    <w:p w14:paraId="1C93E91D" w14:textId="77777777" w:rsidR="005E406E" w:rsidRPr="005E406E" w:rsidRDefault="005E406E" w:rsidP="000203B2">
      <w:pPr>
        <w:spacing w:after="240"/>
        <w:jc w:val="both"/>
        <w:rPr>
          <w:rFonts w:ascii="Arial" w:eastAsia="Calibri" w:hAnsi="Arial" w:cs="Arial"/>
          <w:b/>
          <w:bCs/>
          <w:color w:val="70AD47"/>
          <w:sz w:val="24"/>
          <w:szCs w:val="24"/>
        </w:rPr>
      </w:pPr>
      <w:r w:rsidRPr="005E406E">
        <w:rPr>
          <w:rFonts w:ascii="Arial" w:eastAsia="Calibri" w:hAnsi="Arial" w:cs="Arial"/>
          <w:b/>
          <w:bCs/>
          <w:color w:val="70AD47"/>
          <w:sz w:val="24"/>
          <w:szCs w:val="24"/>
        </w:rPr>
        <w:t>2.7 Wsparcie środowisk zawodowych związanych z systemem pieczy zastępczej, w szczególności organizatorów pieczy rodzinnej i pracowników pieczy instytucjonalnej, rodzin zastępczych, kadry jednostek pomocy społecznej, służby kuratorskiej i sędziów rodzinnych poprzez działania edukacyjne sprzyjające wymianie doświadczeń.</w:t>
      </w:r>
    </w:p>
    <w:p w14:paraId="7162C40A"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mbria" w:hAnsi="Arial" w:cs="Arial"/>
          <w:sz w:val="24"/>
          <w:szCs w:val="24"/>
        </w:rPr>
        <w:t>Wsparcie środowisk zawodowych związanych z systemem pieczy zastępczej na poziomie wojewódzkim jest realizowane i koordynowane przez Regionalny Ośrodek Polityki Społecznej Urzędu Marszałkowskiego Województwa Warmińsko-Mazurskiego w Olsztynie, który corocznie (poza okresem pandemii) organizuje stacjonarne spotkania, w których uczestniczą organizatorzy rodzinnej pieczy zastępczej, a także pracownicy Warmińsko-Mazurskiego Ośrodka Adopcyjnego w Olsztynie.</w:t>
      </w:r>
    </w:p>
    <w:p w14:paraId="7507B0E9" w14:textId="11533CAE"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libri" w:hAnsi="Arial" w:cs="Arial"/>
          <w:sz w:val="24"/>
          <w:szCs w:val="24"/>
        </w:rPr>
        <w:t>10</w:t>
      </w:r>
      <w:r w:rsidRPr="005E406E">
        <w:rPr>
          <w:rFonts w:ascii="Arial" w:eastAsia="Cambria" w:hAnsi="Arial" w:cs="Arial"/>
          <w:sz w:val="24"/>
          <w:szCs w:val="24"/>
        </w:rPr>
        <w:t xml:space="preserve"> października 2023 r. w Olsztynie ROPS zorganizował dla kadry kierowniczej powiatowych centrów pomocy rodzinie z terenu województwa warmińsko-mazurskiego, Miejskiego Ośrodka Pomocy Społecznej w Olsztynie, Elbląskiego Centrum Usług Społecznych oraz W-MOA w Olsztynie konferencję pn. „Dla dobra dziecka”. Podczas wydarzenia prelekcję pt. „Dobro dziecka</w:t>
      </w:r>
      <w:r w:rsidRPr="005E406E">
        <w:rPr>
          <w:rFonts w:ascii="Arial" w:eastAsia="Cambria" w:hAnsi="Arial" w:cs="Arial"/>
          <w:sz w:val="24"/>
          <w:szCs w:val="24"/>
        </w:rPr>
        <w:br/>
        <w:t>z perspektywy wymiaru sprawiedliwości” wygłosił dr hab. Marek Andrzejewski prof. INP PAN kierownik Centrum Prawa Rodzinnego i Praw Dziecka Instytutu Nauk Prawnych PAN w Poznaniu. Ponadto nowatorskie rozwiązania</w:t>
      </w:r>
      <w:r w:rsidRPr="005E406E">
        <w:rPr>
          <w:rFonts w:ascii="Arial" w:eastAsia="Cambria" w:hAnsi="Arial" w:cs="Arial"/>
          <w:sz w:val="24"/>
          <w:szCs w:val="24"/>
        </w:rPr>
        <w:br/>
        <w:t>w odniesieniu do pieczy zastępczej i adopcji, ukierunkowane na usprawnienie procesu zapewniania dzieciom pieczy zastępczej, które z powodzeniem zostały wdrożone w województwie wielkopolskim, przedstawiła Pani Jolanta Kopińska Zastępczyni Dyrektora ds. Adopcji ROPS w Poznaniu oraz Pani Anna Główczyńska Kierowniczka Wielkopolskiego Ośrodka Adopcyjnego. Konferencja</w:t>
      </w:r>
      <w:r w:rsidR="002C6740">
        <w:rPr>
          <w:rFonts w:ascii="Arial" w:eastAsia="Cambria" w:hAnsi="Arial" w:cs="Arial"/>
          <w:sz w:val="24"/>
          <w:szCs w:val="24"/>
        </w:rPr>
        <w:t xml:space="preserve"> </w:t>
      </w:r>
      <w:r w:rsidRPr="005E406E">
        <w:rPr>
          <w:rFonts w:ascii="Arial" w:eastAsia="Cambria" w:hAnsi="Arial" w:cs="Arial"/>
          <w:sz w:val="24"/>
          <w:szCs w:val="24"/>
        </w:rPr>
        <w:t>była doskonałą okazją do wymiany doświadczeń i opinii na temat funkcjonowania systemu pieczy zastępczej w województwie warmińsko-mazurskim.</w:t>
      </w:r>
    </w:p>
    <w:p w14:paraId="431ACF75"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mbria" w:hAnsi="Arial" w:cs="Arial"/>
          <w:sz w:val="24"/>
          <w:szCs w:val="24"/>
        </w:rPr>
        <w:t>W dniach 11-12 grudnia 2023 roku w Hotelu Stary Tartak w Iławie odbyło się szkolenie skierowane do sędziów rodzinnych i kuratorów sądowych, którego organizatorem był R</w:t>
      </w:r>
      <w:r w:rsidR="00D8168B">
        <w:rPr>
          <w:rFonts w:ascii="Arial" w:eastAsia="Cambria" w:hAnsi="Arial" w:cs="Arial"/>
          <w:sz w:val="24"/>
          <w:szCs w:val="24"/>
        </w:rPr>
        <w:t>OPS</w:t>
      </w:r>
      <w:r w:rsidRPr="005E406E">
        <w:rPr>
          <w:rFonts w:ascii="Arial" w:eastAsia="Cambria" w:hAnsi="Arial" w:cs="Arial"/>
          <w:sz w:val="24"/>
          <w:szCs w:val="24"/>
        </w:rPr>
        <w:t>. Tematem szkolenia była „Sytuacja dziecka przebywającego w pieczy zastępczej oraz dotkniętego FASD”. Spotkanie</w:t>
      </w:r>
      <w:r w:rsidR="00D8168B">
        <w:rPr>
          <w:rFonts w:ascii="Arial" w:eastAsia="Cambria" w:hAnsi="Arial" w:cs="Arial"/>
          <w:sz w:val="24"/>
          <w:szCs w:val="24"/>
        </w:rPr>
        <w:br/>
      </w:r>
      <w:r w:rsidRPr="005E406E">
        <w:rPr>
          <w:rFonts w:ascii="Arial" w:eastAsia="Cambria" w:hAnsi="Arial" w:cs="Arial"/>
          <w:sz w:val="24"/>
          <w:szCs w:val="24"/>
        </w:rPr>
        <w:t>w formie wykładowej i warsztatowej</w:t>
      </w:r>
      <w:r w:rsidR="00D8168B">
        <w:rPr>
          <w:rFonts w:ascii="Arial" w:eastAsia="Cambria" w:hAnsi="Arial" w:cs="Arial"/>
          <w:sz w:val="24"/>
          <w:szCs w:val="24"/>
        </w:rPr>
        <w:t xml:space="preserve"> </w:t>
      </w:r>
      <w:r w:rsidRPr="005E406E">
        <w:rPr>
          <w:rFonts w:ascii="Arial" w:eastAsia="Cambria" w:hAnsi="Arial" w:cs="Arial"/>
          <w:sz w:val="24"/>
          <w:szCs w:val="24"/>
        </w:rPr>
        <w:t>prowadziły trenerki</w:t>
      </w:r>
      <w:r w:rsidR="00D8168B">
        <w:rPr>
          <w:rFonts w:ascii="Arial" w:eastAsia="Cambria" w:hAnsi="Arial" w:cs="Arial"/>
          <w:sz w:val="24"/>
          <w:szCs w:val="24"/>
        </w:rPr>
        <w:t xml:space="preserve"> </w:t>
      </w:r>
      <w:r w:rsidRPr="005E406E">
        <w:rPr>
          <w:rFonts w:ascii="Arial" w:eastAsia="Cambria" w:hAnsi="Arial" w:cs="Arial"/>
          <w:sz w:val="24"/>
          <w:szCs w:val="24"/>
        </w:rPr>
        <w:t>z Polskiego Instytutu Traumy – dr Teresa Jadczak-Szumiło i mgr Magdalena Szyszkowska-Władyczak. Przedstawiciele wymiaru sprawiedliwości i służby kuratorskiej mieli okazję poznać elementy psychologii rozwoju dziecka</w:t>
      </w:r>
      <w:r w:rsidR="00D8168B">
        <w:rPr>
          <w:rFonts w:ascii="Arial" w:eastAsia="Cambria" w:hAnsi="Arial" w:cs="Arial"/>
          <w:sz w:val="24"/>
          <w:szCs w:val="24"/>
        </w:rPr>
        <w:t xml:space="preserve"> </w:t>
      </w:r>
      <w:r w:rsidRPr="005E406E">
        <w:rPr>
          <w:rFonts w:ascii="Arial" w:eastAsia="Cambria" w:hAnsi="Arial" w:cs="Arial"/>
          <w:sz w:val="24"/>
          <w:szCs w:val="24"/>
        </w:rPr>
        <w:t>ze szczególnym uwzględnieniem skutków wczesnej traumy relacyjnej i traumy dziecięcej.</w:t>
      </w:r>
      <w:r w:rsidR="00D8168B">
        <w:rPr>
          <w:rFonts w:ascii="Arial" w:eastAsia="Cambria" w:hAnsi="Arial" w:cs="Arial"/>
          <w:sz w:val="24"/>
          <w:szCs w:val="24"/>
        </w:rPr>
        <w:br/>
      </w:r>
      <w:r w:rsidRPr="005E406E">
        <w:rPr>
          <w:rFonts w:ascii="Arial" w:eastAsia="Cambria" w:hAnsi="Arial" w:cs="Arial"/>
          <w:sz w:val="24"/>
          <w:szCs w:val="24"/>
        </w:rPr>
        <w:lastRenderedPageBreak/>
        <w:t>W spotkaniu szkoleniowym w Iławie udział wzięło 50 uczestników</w:t>
      </w:r>
      <w:r w:rsidRPr="005E406E">
        <w:rPr>
          <w:rFonts w:ascii="Arial" w:eastAsia="Cambria" w:hAnsi="Arial" w:cs="Arial"/>
          <w:sz w:val="24"/>
          <w:szCs w:val="24"/>
        </w:rPr>
        <w:br/>
        <w:t>z województwa warmińsko-warmińskiego.</w:t>
      </w:r>
    </w:p>
    <w:p w14:paraId="76959C3C"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mbria" w:hAnsi="Arial" w:cs="Arial"/>
          <w:sz w:val="24"/>
          <w:szCs w:val="24"/>
        </w:rPr>
        <w:t xml:space="preserve">11 marca 2024 r. w Olsztynie </w:t>
      </w:r>
      <w:r w:rsidR="003F4777">
        <w:rPr>
          <w:rFonts w:ascii="Arial" w:eastAsia="Cambria" w:hAnsi="Arial" w:cs="Arial"/>
          <w:sz w:val="24"/>
          <w:szCs w:val="24"/>
        </w:rPr>
        <w:t xml:space="preserve">ROPS </w:t>
      </w:r>
      <w:r w:rsidRPr="005E406E">
        <w:rPr>
          <w:rFonts w:ascii="Arial" w:eastAsia="Cambria" w:hAnsi="Arial" w:cs="Arial"/>
          <w:sz w:val="24"/>
          <w:szCs w:val="24"/>
        </w:rPr>
        <w:t>zorganizował wojewódzką konferencję pn. „Więzi, style przywiązania, FASD – sytuacja dziecka”. Do udziału w konferencji zaproszono m. in.: przedstawicieli lokalnych samorządów, sędziów, kuratorów, pracowników jednostek pomocy społecznej, przedstawicieli oświaty, pracowników placówek opiekuńczo-wychowawczych, pracowników naukowych, profilaktyków i terapeutów.</w:t>
      </w:r>
      <w:r w:rsidR="003F4777">
        <w:rPr>
          <w:rFonts w:ascii="Arial" w:eastAsia="Cambria" w:hAnsi="Arial" w:cs="Arial"/>
          <w:sz w:val="24"/>
          <w:szCs w:val="24"/>
        </w:rPr>
        <w:t xml:space="preserve"> </w:t>
      </w:r>
      <w:r w:rsidRPr="005E406E">
        <w:rPr>
          <w:rFonts w:ascii="Arial" w:eastAsia="Cambria" w:hAnsi="Arial" w:cs="Arial"/>
          <w:sz w:val="24"/>
          <w:szCs w:val="24"/>
        </w:rPr>
        <w:t>W wydarzeniu uczestniczyło blisko 300 osób. Prelegentką była dr Teresa Jadczak–Szumiło. Zakres tematyczny spotkania obejmował trzy zagadnienia: znaczenie traumy wczesnodziecięcej</w:t>
      </w:r>
      <w:r w:rsidR="003F4777">
        <w:rPr>
          <w:rFonts w:ascii="Arial" w:eastAsia="Cambria" w:hAnsi="Arial" w:cs="Arial"/>
          <w:sz w:val="24"/>
          <w:szCs w:val="24"/>
        </w:rPr>
        <w:br/>
      </w:r>
      <w:r w:rsidRPr="005E406E">
        <w:rPr>
          <w:rFonts w:ascii="Arial" w:eastAsia="Cambria" w:hAnsi="Arial" w:cs="Arial"/>
          <w:sz w:val="24"/>
          <w:szCs w:val="24"/>
        </w:rPr>
        <w:t xml:space="preserve">i jej wpływ na rozwój dziecka, zaburzenia przywiązania oraz FASD. </w:t>
      </w:r>
    </w:p>
    <w:p w14:paraId="649796BE"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mbria" w:hAnsi="Arial" w:cs="Arial"/>
          <w:sz w:val="24"/>
          <w:szCs w:val="24"/>
        </w:rPr>
        <w:t>19 czerwca 2024 r. w Olsztynie odbyła się regionalna konferencja pt. „Usługi społeczne – nowa jakość polskiej polityki społecznej”, w której udział wzięło 120 przedstawicieli instytucji pomocy społecznej, systemu pieczy zastępczej oraz władz lokalnych. Wydarzenie zostało zrealizowane w ramach projektu „Spójna Polityka Społeczna Warmii i Mazur”. Poza wystąpieniami dotyczącymi deinstytucjonalizacji usług społecznych oraz tworzenia lokalnych i regionalnych planów rozwoju usług społecznych i deinstytucjonalizacji, przedstawiona została diagnoza stanu zdrowia psychicznego dzieci i młodzieży szkół podstawowych i średnich województwa warmińsko-mazurskiego, którą przygotował R</w:t>
      </w:r>
      <w:r w:rsidR="003F4777">
        <w:rPr>
          <w:rFonts w:ascii="Arial" w:eastAsia="Cambria" w:hAnsi="Arial" w:cs="Arial"/>
          <w:sz w:val="24"/>
          <w:szCs w:val="24"/>
        </w:rPr>
        <w:t>OPS</w:t>
      </w:r>
      <w:r w:rsidRPr="005E406E">
        <w:rPr>
          <w:rFonts w:ascii="Arial" w:eastAsia="Cambria" w:hAnsi="Arial" w:cs="Arial"/>
          <w:sz w:val="24"/>
          <w:szCs w:val="24"/>
        </w:rPr>
        <w:t xml:space="preserve"> w Olsztynie. W drugiej części konferencji odbył się panel dyskusyjny, w którym opiniami na temat rozwoju usług społecznych wymieniały się osoby reprezentujące: pieczę zastępczą, osoby z niepełnosprawnościami,</w:t>
      </w:r>
      <w:r w:rsidR="003F4777">
        <w:rPr>
          <w:rFonts w:ascii="Arial" w:eastAsia="Cambria" w:hAnsi="Arial" w:cs="Arial"/>
          <w:sz w:val="24"/>
          <w:szCs w:val="24"/>
        </w:rPr>
        <w:br/>
      </w:r>
      <w:r w:rsidRPr="005E406E">
        <w:rPr>
          <w:rFonts w:ascii="Arial" w:eastAsia="Cambria" w:hAnsi="Arial" w:cs="Arial"/>
          <w:sz w:val="24"/>
          <w:szCs w:val="24"/>
        </w:rPr>
        <w:t>z zaburzeniami psychicznymi</w:t>
      </w:r>
      <w:r w:rsidR="003F4777">
        <w:rPr>
          <w:rFonts w:ascii="Arial" w:eastAsia="Cambria" w:hAnsi="Arial" w:cs="Arial"/>
          <w:sz w:val="24"/>
          <w:szCs w:val="24"/>
        </w:rPr>
        <w:t xml:space="preserve"> </w:t>
      </w:r>
      <w:r w:rsidRPr="005E406E">
        <w:rPr>
          <w:rFonts w:ascii="Arial" w:eastAsia="Cambria" w:hAnsi="Arial" w:cs="Arial"/>
          <w:sz w:val="24"/>
          <w:szCs w:val="24"/>
        </w:rPr>
        <w:t>a także osoby starsze, w kryzysie bezdomności oraz organizacje pozarządowe.</w:t>
      </w:r>
    </w:p>
    <w:p w14:paraId="267ED50F"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libri" w:hAnsi="Arial" w:cs="Arial"/>
          <w:sz w:val="24"/>
          <w:szCs w:val="24"/>
        </w:rPr>
        <w:t>7 listopada 2024 r. w trakcie dwudniowego spotkania zorganizowanego</w:t>
      </w:r>
      <w:r w:rsidRPr="005E406E">
        <w:rPr>
          <w:rFonts w:ascii="Arial" w:eastAsia="Calibri" w:hAnsi="Arial" w:cs="Arial"/>
          <w:sz w:val="24"/>
          <w:szCs w:val="24"/>
        </w:rPr>
        <w:br/>
        <w:t>w Mrągowie przez R</w:t>
      </w:r>
      <w:r w:rsidR="003F4777">
        <w:rPr>
          <w:rFonts w:ascii="Arial" w:eastAsia="Calibri" w:hAnsi="Arial" w:cs="Arial"/>
          <w:sz w:val="24"/>
          <w:szCs w:val="24"/>
        </w:rPr>
        <w:t xml:space="preserve">OPS </w:t>
      </w:r>
      <w:r w:rsidRPr="005E406E">
        <w:rPr>
          <w:rFonts w:ascii="Arial" w:eastAsia="Calibri" w:hAnsi="Arial" w:cs="Arial"/>
          <w:sz w:val="24"/>
          <w:szCs w:val="24"/>
        </w:rPr>
        <w:t>zawiązano Konwent Dyrektorów Placówek Opiekuńczo-Wychowawczych Województwa Warmińsko-Mazurskiego</w:t>
      </w:r>
      <w:r w:rsidR="00C0760B">
        <w:rPr>
          <w:rFonts w:ascii="Arial" w:eastAsia="Calibri" w:hAnsi="Arial" w:cs="Arial"/>
          <w:sz w:val="24"/>
          <w:szCs w:val="24"/>
        </w:rPr>
        <w:t>.</w:t>
      </w:r>
      <w:r w:rsidR="003F4777">
        <w:rPr>
          <w:rFonts w:ascii="Arial" w:eastAsia="Calibri" w:hAnsi="Arial" w:cs="Arial"/>
          <w:sz w:val="24"/>
          <w:szCs w:val="24"/>
        </w:rPr>
        <w:t xml:space="preserve"> </w:t>
      </w:r>
      <w:r w:rsidRPr="005E406E">
        <w:rPr>
          <w:rFonts w:ascii="Arial" w:eastAsia="Calibri" w:hAnsi="Arial" w:cs="Arial"/>
          <w:sz w:val="24"/>
          <w:szCs w:val="24"/>
        </w:rPr>
        <w:t>Przedsięwzięcie to stanowi</w:t>
      </w:r>
      <w:r w:rsidR="003F4777">
        <w:rPr>
          <w:rFonts w:ascii="Arial" w:eastAsia="Calibri" w:hAnsi="Arial" w:cs="Arial"/>
          <w:sz w:val="24"/>
          <w:szCs w:val="24"/>
        </w:rPr>
        <w:t>ło</w:t>
      </w:r>
      <w:r w:rsidRPr="005E406E">
        <w:rPr>
          <w:rFonts w:ascii="Arial" w:eastAsia="Calibri" w:hAnsi="Arial" w:cs="Arial"/>
          <w:sz w:val="24"/>
          <w:szCs w:val="24"/>
        </w:rPr>
        <w:t xml:space="preserve"> odpowiedź na potrzeby kadry zarządzającej placówek opiekuńczo-wychowawczych, sprzyja</w:t>
      </w:r>
      <w:r w:rsidR="003F4777">
        <w:rPr>
          <w:rFonts w:ascii="Arial" w:eastAsia="Calibri" w:hAnsi="Arial" w:cs="Arial"/>
          <w:sz w:val="24"/>
          <w:szCs w:val="24"/>
        </w:rPr>
        <w:t>ło</w:t>
      </w:r>
      <w:r w:rsidRPr="005E406E">
        <w:rPr>
          <w:rFonts w:ascii="Arial" w:eastAsia="Calibri" w:hAnsi="Arial" w:cs="Arial"/>
          <w:sz w:val="24"/>
          <w:szCs w:val="24"/>
        </w:rPr>
        <w:t xml:space="preserve"> pogłębieniu wiedzy</w:t>
      </w:r>
      <w:r w:rsidR="00C0760B">
        <w:rPr>
          <w:rFonts w:ascii="Arial" w:eastAsia="Calibri" w:hAnsi="Arial" w:cs="Arial"/>
          <w:sz w:val="24"/>
          <w:szCs w:val="24"/>
        </w:rPr>
        <w:br/>
      </w:r>
      <w:r w:rsidRPr="005E406E">
        <w:rPr>
          <w:rFonts w:ascii="Arial" w:eastAsia="Calibri" w:hAnsi="Arial" w:cs="Arial"/>
          <w:sz w:val="24"/>
          <w:szCs w:val="24"/>
        </w:rPr>
        <w:t>i wymianie doświadczeń dyrektorów placówek z całego województwa, a przede wszystkim umożliwi</w:t>
      </w:r>
      <w:r w:rsidR="003F4777">
        <w:rPr>
          <w:rFonts w:ascii="Arial" w:eastAsia="Calibri" w:hAnsi="Arial" w:cs="Arial"/>
          <w:sz w:val="24"/>
          <w:szCs w:val="24"/>
        </w:rPr>
        <w:t>ło</w:t>
      </w:r>
      <w:r w:rsidRPr="005E406E">
        <w:rPr>
          <w:rFonts w:ascii="Arial" w:eastAsia="Calibri" w:hAnsi="Arial" w:cs="Arial"/>
          <w:sz w:val="24"/>
          <w:szCs w:val="24"/>
        </w:rPr>
        <w:t xml:space="preserve"> konsolidację środowiska instytucjonalnej pieczy zastępczej. W spotkaniu uczestniczyły 34 osoby.</w:t>
      </w:r>
    </w:p>
    <w:p w14:paraId="6AC078B6"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libri" w:hAnsi="Arial" w:cs="Arial"/>
          <w:sz w:val="24"/>
          <w:szCs w:val="24"/>
        </w:rPr>
        <w:t>W dniach 6-7 grudnia 2024 roku w Mrągowie Regionalny Ośrodek Polityki Społecznej zorganizował szkolenie dla wychowawców placówek opiekuńczo-wychowawczych pn. „Praca z dzieckiem wieloproblemowym”. Spotkanie miało formę warsztatową, ponieważ jego celem było zdobycie przez uczestników praktycznej wiedzy na temat przemocy i wykorzystania seksualnego dzieci oraz ich wpływu na funkcjonowanie małoletnich, a także depresji u dzieci i młodzieży, niejednokrotnie prowadzącej do prób samobójczych i samookaleczeń.</w:t>
      </w:r>
      <w:r w:rsidRPr="005E406E">
        <w:rPr>
          <w:rFonts w:ascii="Arial" w:eastAsia="Calibri" w:hAnsi="Arial" w:cs="Arial"/>
          <w:sz w:val="24"/>
          <w:szCs w:val="24"/>
        </w:rPr>
        <w:br/>
        <w:t xml:space="preserve">W wyniku zajęć wychowawcy mogli dowiedzieć się, jak rozpoznać symptomy </w:t>
      </w:r>
      <w:r w:rsidRPr="005E406E">
        <w:rPr>
          <w:rFonts w:ascii="Arial" w:eastAsia="Calibri" w:hAnsi="Arial" w:cs="Arial"/>
          <w:sz w:val="24"/>
          <w:szCs w:val="24"/>
        </w:rPr>
        <w:lastRenderedPageBreak/>
        <w:t>wykorzystywania seksualnego, jak rozmawiać z dzieckiem na temat doświadczeń przemocy i wykorzystania, jak wspierać dziecko z podejrzeniem depresji czy myślami samobójczymi. Elementem szkolenia była również superwizja przypadków przedstawionych przez uczestników. W szkoleniu prowadzonym przez Panie: Jolantę Zmarzlik i Joannę Klocek, psychoterapeutki współpracujące z Fundacją „Dajemy dzieciom siłę” uczestniczyło 39 osób.</w:t>
      </w:r>
    </w:p>
    <w:p w14:paraId="74E3DD45" w14:textId="77777777" w:rsidR="005E406E" w:rsidRPr="005E406E" w:rsidRDefault="005E406E" w:rsidP="000203B2">
      <w:pPr>
        <w:numPr>
          <w:ilvl w:val="0"/>
          <w:numId w:val="39"/>
        </w:numPr>
        <w:spacing w:after="240"/>
        <w:ind w:left="714" w:hanging="357"/>
        <w:jc w:val="both"/>
        <w:rPr>
          <w:rFonts w:ascii="Arial" w:eastAsia="Calibri" w:hAnsi="Arial" w:cs="Arial"/>
          <w:sz w:val="24"/>
          <w:szCs w:val="24"/>
        </w:rPr>
      </w:pPr>
      <w:r w:rsidRPr="005E406E">
        <w:rPr>
          <w:rFonts w:ascii="Arial" w:eastAsia="Calibri" w:hAnsi="Arial" w:cs="Arial"/>
          <w:sz w:val="24"/>
          <w:szCs w:val="24"/>
        </w:rPr>
        <w:t>W II kwartale 2024 r. został wydany Biuletyn Regionalnego Ośrodka Polityki Społecznej</w:t>
      </w:r>
      <w:r w:rsidR="00693558">
        <w:rPr>
          <w:rFonts w:ascii="Arial" w:eastAsia="Calibri" w:hAnsi="Arial" w:cs="Arial"/>
          <w:sz w:val="24"/>
          <w:szCs w:val="24"/>
        </w:rPr>
        <w:t>, który</w:t>
      </w:r>
      <w:r w:rsidRPr="005E406E">
        <w:rPr>
          <w:rFonts w:ascii="Arial" w:eastAsia="Calibri" w:hAnsi="Arial" w:cs="Arial"/>
          <w:sz w:val="24"/>
          <w:szCs w:val="24"/>
        </w:rPr>
        <w:t xml:space="preserve"> niemal w całości poświęcony</w:t>
      </w:r>
      <w:r w:rsidR="00693558">
        <w:rPr>
          <w:rFonts w:ascii="Arial" w:eastAsia="Calibri" w:hAnsi="Arial" w:cs="Arial"/>
          <w:sz w:val="24"/>
          <w:szCs w:val="24"/>
        </w:rPr>
        <w:t xml:space="preserve"> był</w:t>
      </w:r>
      <w:r w:rsidRPr="005E406E">
        <w:rPr>
          <w:rFonts w:ascii="Arial" w:eastAsia="Calibri" w:hAnsi="Arial" w:cs="Arial"/>
          <w:sz w:val="24"/>
          <w:szCs w:val="24"/>
        </w:rPr>
        <w:t xml:space="preserve"> zagadnieniom zawartym</w:t>
      </w:r>
      <w:r w:rsidRPr="005E406E">
        <w:rPr>
          <w:rFonts w:ascii="Arial" w:eastAsia="Calibri" w:hAnsi="Arial" w:cs="Arial"/>
          <w:sz w:val="24"/>
          <w:szCs w:val="24"/>
        </w:rPr>
        <w:br/>
        <w:t xml:space="preserve">w „Warmińsko-Mazurskim Programie Wspierania Rodziny i Systemu Pieczy Zastępczej na lata 2023-2027”. Znalazły się w nim informacje dotyczące projektu strategicznego pn. „Wsparcie pieczy zastępczej w województwie warmińsko-mazurskim na lata 2023-2027”, nowatorskiego projektu pn. „Rodzina potrzebna od zaraz…” wdrażanego w województwie wielkopolskim, zdrowia psychicznego dzieci i młodzieży, Spektrum Płodowych Zaburzeń Alkoholowych (FASD), a także promocji adopcji. Biuletyn był dystrybuowany na spotkaniach, szkoleniach i konferencjach organizowanych przez </w:t>
      </w:r>
      <w:r w:rsidR="00866233">
        <w:rPr>
          <w:rFonts w:ascii="Arial" w:eastAsia="Calibri" w:hAnsi="Arial" w:cs="Arial"/>
          <w:sz w:val="24"/>
          <w:szCs w:val="24"/>
        </w:rPr>
        <w:t>ROPS</w:t>
      </w:r>
      <w:r w:rsidR="00866233">
        <w:rPr>
          <w:rFonts w:ascii="Arial" w:eastAsia="Calibri" w:hAnsi="Arial" w:cs="Arial"/>
          <w:sz w:val="24"/>
          <w:szCs w:val="24"/>
        </w:rPr>
        <w:br/>
      </w:r>
      <w:r w:rsidRPr="005E406E">
        <w:rPr>
          <w:rFonts w:ascii="Arial" w:eastAsia="Calibri" w:hAnsi="Arial" w:cs="Arial"/>
          <w:sz w:val="24"/>
          <w:szCs w:val="24"/>
        </w:rPr>
        <w:t>a informacje w nim zawarte dotarły do wielu środowisk związanych</w:t>
      </w:r>
      <w:r w:rsidR="00866233">
        <w:rPr>
          <w:rFonts w:ascii="Arial" w:eastAsia="Calibri" w:hAnsi="Arial" w:cs="Arial"/>
          <w:sz w:val="24"/>
          <w:szCs w:val="24"/>
        </w:rPr>
        <w:br/>
      </w:r>
      <w:r w:rsidRPr="005E406E">
        <w:rPr>
          <w:rFonts w:ascii="Arial" w:eastAsia="Calibri" w:hAnsi="Arial" w:cs="Arial"/>
          <w:sz w:val="24"/>
          <w:szCs w:val="24"/>
        </w:rPr>
        <w:t>ze wspieraniem rodziny i systemem pieczy zastępczej.</w:t>
      </w:r>
    </w:p>
    <w:p w14:paraId="64AC8345" w14:textId="77777777" w:rsidR="005E406E" w:rsidRPr="005E406E" w:rsidRDefault="005E406E" w:rsidP="000203B2">
      <w:pPr>
        <w:numPr>
          <w:ilvl w:val="0"/>
          <w:numId w:val="39"/>
        </w:numPr>
        <w:spacing w:after="240"/>
        <w:ind w:left="714" w:hanging="357"/>
        <w:jc w:val="both"/>
        <w:rPr>
          <w:rFonts w:ascii="Arial" w:eastAsia="Cambria" w:hAnsi="Arial" w:cs="Arial"/>
          <w:sz w:val="24"/>
          <w:szCs w:val="24"/>
        </w:rPr>
      </w:pPr>
      <w:r w:rsidRPr="005E406E">
        <w:rPr>
          <w:rFonts w:ascii="Arial" w:eastAsia="Calibri" w:hAnsi="Arial" w:cs="Arial"/>
          <w:sz w:val="24"/>
          <w:szCs w:val="24"/>
        </w:rPr>
        <w:t>Poza działaniami podejmowanymi przez ROPS w Olsztynie m. in. na rzecz kadr systemu pieczy zastępczej, również wszyscy organizatorzy pieczy zastępczej w latach 2021 – 2024 zapewniali swoim pracownikom możliwość doskonalenia zawodowego. Najwyższy wynik w tym zakresie osiągnięty został w 2024 r., kiedy z rożnych form dokształcania skorzystały w sumie 302 osoby, zatrudnione przez powiatowe centra pomocy rodzinie, MOPS w Olsztynie oraz ECUS.</w:t>
      </w:r>
    </w:p>
    <w:p w14:paraId="4934DACA" w14:textId="77777777" w:rsidR="00A157E8" w:rsidRPr="00F3583F" w:rsidRDefault="005E406E" w:rsidP="00CE4BC3">
      <w:pPr>
        <w:numPr>
          <w:ilvl w:val="0"/>
          <w:numId w:val="39"/>
        </w:numPr>
        <w:spacing w:after="160"/>
        <w:ind w:left="714" w:hanging="357"/>
        <w:jc w:val="both"/>
        <w:rPr>
          <w:rFonts w:ascii="Arial" w:eastAsia="Calibri" w:hAnsi="Arial" w:cs="Arial"/>
          <w:sz w:val="24"/>
          <w:szCs w:val="24"/>
        </w:rPr>
      </w:pPr>
      <w:r w:rsidRPr="00F3583F">
        <w:rPr>
          <w:rFonts w:ascii="Arial" w:eastAsia="Calibri" w:hAnsi="Arial" w:cs="Arial"/>
          <w:sz w:val="24"/>
          <w:szCs w:val="24"/>
        </w:rPr>
        <w:t>Zapotrzebowanie na uzupełnianie wiedzy i podnoszenie kompetencji zawodowych kadr systemu pieczy zastępczej jest wysokie, dlatego realizacja tego typu działań wpisana jest w założenia projektu strategicznego. Szkolenia finansowane ze środków projektowych mogą dotyczyć m. in.: wypalenia zawodowego rodziców zastępczych, wspierania wychowanków pieczy zastępczej w procesie usamodzielnienia, pracy z rodziną zastępczą doświadczającą trudności wychowawczych, wzmacniania kompetencji wychowawczych rodziców zastępczych, depresji u dzieci i młodzieży, wspierania dzieci i młodzieży z zachowaniami autodestrukcyjnymi, zaburzeniami zachowania, psychicznymi, współczesnych uzależnień dzieci</w:t>
      </w:r>
      <w:r w:rsidRPr="00F3583F">
        <w:rPr>
          <w:rFonts w:ascii="Arial" w:eastAsia="Calibri" w:hAnsi="Arial" w:cs="Arial"/>
          <w:sz w:val="24"/>
          <w:szCs w:val="24"/>
        </w:rPr>
        <w:br/>
        <w:t>i młodzieży,</w:t>
      </w:r>
      <w:r w:rsidRPr="00F3583F">
        <w:rPr>
          <w:rFonts w:ascii="Arial" w:eastAsia="Calibri" w:hAnsi="Arial" w:cs="Arial"/>
          <w:sz w:val="24"/>
          <w:szCs w:val="24"/>
        </w:rPr>
        <w:tab/>
        <w:t>przemocy w rodzinie, przemocy rówieśniczej, cyberprzemocy, diagnozy i terapii FASD, traumy i zaburzeń więzi, rozpoznawania symptomów dziecka krzywdzonego. W ramach środków projektowych możliwe jest także finansowanie szkoleń dla trenerów Programu PRIDE. W 2024 r. swoje kompetencje zawodowe w powyższym zakresie podniosło 42 pracowników</w:t>
      </w:r>
      <w:r w:rsidRPr="00F3583F">
        <w:rPr>
          <w:rFonts w:ascii="Arial" w:eastAsia="Calibri" w:hAnsi="Arial" w:cs="Arial"/>
          <w:sz w:val="24"/>
          <w:szCs w:val="24"/>
        </w:rPr>
        <w:br/>
        <w:t>z trzech powiatowych centrów pomocy rodzinie</w:t>
      </w:r>
      <w:r w:rsidR="00A157E8" w:rsidRPr="00F3583F">
        <w:rPr>
          <w:rFonts w:ascii="Arial" w:eastAsia="Calibri" w:hAnsi="Arial" w:cs="Arial"/>
          <w:sz w:val="24"/>
          <w:szCs w:val="24"/>
        </w:rPr>
        <w:t>.</w:t>
      </w:r>
    </w:p>
    <w:p w14:paraId="0BBA405E" w14:textId="77777777" w:rsidR="00A157E8" w:rsidRDefault="00A157E8" w:rsidP="00A157E8">
      <w:pPr>
        <w:spacing w:after="160" w:line="259" w:lineRule="auto"/>
        <w:jc w:val="both"/>
        <w:rPr>
          <w:rFonts w:ascii="Arial" w:eastAsia="Calibri" w:hAnsi="Arial" w:cs="Arial"/>
          <w:sz w:val="24"/>
          <w:szCs w:val="24"/>
        </w:rPr>
      </w:pPr>
    </w:p>
    <w:p w14:paraId="63B9563A" w14:textId="77777777" w:rsidR="00752516" w:rsidRPr="005E406E" w:rsidRDefault="00752516" w:rsidP="00A157E8">
      <w:pPr>
        <w:spacing w:after="160" w:line="259" w:lineRule="auto"/>
        <w:jc w:val="both"/>
        <w:rPr>
          <w:rFonts w:ascii="Arial" w:eastAsia="Calibri" w:hAnsi="Arial" w:cs="Arial"/>
          <w:sz w:val="24"/>
          <w:szCs w:val="24"/>
        </w:rPr>
        <w:sectPr w:rsidR="00752516" w:rsidRPr="005E406E">
          <w:pgSz w:w="11906" w:h="16838"/>
          <w:pgMar w:top="1417" w:right="1417" w:bottom="1417" w:left="1417" w:header="708" w:footer="708" w:gutter="0"/>
          <w:cols w:space="708"/>
          <w:docGrid w:linePitch="360"/>
        </w:sectPr>
      </w:pPr>
    </w:p>
    <w:tbl>
      <w:tblPr>
        <w:tblStyle w:val="Tabela-Siatka"/>
        <w:tblW w:w="14170" w:type="dxa"/>
        <w:tblLayout w:type="fixed"/>
        <w:tblLook w:val="04A0" w:firstRow="1" w:lastRow="0" w:firstColumn="1" w:lastColumn="0" w:noHBand="0" w:noVBand="1"/>
      </w:tblPr>
      <w:tblGrid>
        <w:gridCol w:w="3102"/>
        <w:gridCol w:w="2943"/>
        <w:gridCol w:w="2002"/>
        <w:gridCol w:w="1304"/>
        <w:gridCol w:w="1276"/>
        <w:gridCol w:w="1134"/>
        <w:gridCol w:w="1134"/>
        <w:gridCol w:w="1275"/>
      </w:tblGrid>
      <w:tr w:rsidR="005E406E" w:rsidRPr="005E406E" w14:paraId="62D4607E" w14:textId="77777777" w:rsidTr="0043191E">
        <w:trPr>
          <w:trHeight w:val="227"/>
        </w:trPr>
        <w:tc>
          <w:tcPr>
            <w:tcW w:w="14170" w:type="dxa"/>
            <w:gridSpan w:val="8"/>
            <w:tcBorders>
              <w:bottom w:val="single" w:sz="4" w:space="0" w:color="auto"/>
            </w:tcBorders>
            <w:shd w:val="clear" w:color="auto" w:fill="A8D08D"/>
          </w:tcPr>
          <w:p w14:paraId="72615A36" w14:textId="77777777" w:rsidR="005E406E" w:rsidRPr="005E406E" w:rsidRDefault="005E406E" w:rsidP="007A3F76">
            <w:pPr>
              <w:spacing w:before="160"/>
              <w:rPr>
                <w:rFonts w:ascii="Arial" w:eastAsia="Calibri" w:hAnsi="Arial" w:cs="Arial"/>
                <w:b/>
                <w:bCs/>
              </w:rPr>
            </w:pPr>
            <w:r w:rsidRPr="005E406E">
              <w:rPr>
                <w:rFonts w:ascii="Arial" w:eastAsia="Calibri" w:hAnsi="Arial" w:cs="Arial"/>
                <w:b/>
                <w:bCs/>
              </w:rPr>
              <w:lastRenderedPageBreak/>
              <w:t>PRIORYTET 2. ROZWÓJ SYSTEMU PIECZY ZASTĘPCZEJ ZGODNY Z ZAŁOŻENIAMI DEINSTYTUCJONALIZACJI</w:t>
            </w:r>
          </w:p>
          <w:p w14:paraId="1BCEAD20" w14:textId="77777777" w:rsidR="005E406E" w:rsidRPr="005E406E" w:rsidRDefault="005E406E" w:rsidP="005E406E">
            <w:pPr>
              <w:rPr>
                <w:rFonts w:ascii="Arial" w:eastAsia="Calibri" w:hAnsi="Arial" w:cs="Arial"/>
              </w:rPr>
            </w:pPr>
          </w:p>
        </w:tc>
      </w:tr>
      <w:tr w:rsidR="005E406E" w:rsidRPr="005E406E" w14:paraId="405E0371" w14:textId="77777777" w:rsidTr="005E406E">
        <w:trPr>
          <w:trHeight w:val="354"/>
        </w:trPr>
        <w:tc>
          <w:tcPr>
            <w:tcW w:w="3102" w:type="dxa"/>
            <w:vMerge w:val="restart"/>
            <w:shd w:val="clear" w:color="auto" w:fill="E2EFD9"/>
          </w:tcPr>
          <w:p w14:paraId="0886A0A3" w14:textId="77777777" w:rsidR="005E406E" w:rsidRPr="005E406E" w:rsidRDefault="005E406E" w:rsidP="005E406E">
            <w:pPr>
              <w:rPr>
                <w:rFonts w:ascii="Arial" w:eastAsia="Calibri" w:hAnsi="Arial" w:cs="Arial"/>
              </w:rPr>
            </w:pPr>
          </w:p>
          <w:p w14:paraId="2FCD3F0B" w14:textId="77777777" w:rsidR="005E406E" w:rsidRPr="005E406E" w:rsidRDefault="005E406E" w:rsidP="005E406E">
            <w:pPr>
              <w:rPr>
                <w:rFonts w:ascii="Arial" w:eastAsia="Calibri" w:hAnsi="Arial" w:cs="Arial"/>
              </w:rPr>
            </w:pPr>
            <w:r w:rsidRPr="005E406E">
              <w:rPr>
                <w:rFonts w:ascii="Arial" w:eastAsia="Calibri" w:hAnsi="Arial" w:cs="Arial"/>
              </w:rPr>
              <w:t>Kierunki interwencji</w:t>
            </w:r>
          </w:p>
          <w:p w14:paraId="6FF85AD1" w14:textId="77777777" w:rsidR="005E406E" w:rsidRPr="005E406E" w:rsidRDefault="005E406E" w:rsidP="005E406E">
            <w:pPr>
              <w:rPr>
                <w:rFonts w:ascii="Arial" w:eastAsia="Calibri" w:hAnsi="Arial" w:cs="Arial"/>
              </w:rPr>
            </w:pPr>
          </w:p>
        </w:tc>
        <w:tc>
          <w:tcPr>
            <w:tcW w:w="2943" w:type="dxa"/>
            <w:vMerge w:val="restart"/>
            <w:shd w:val="clear" w:color="auto" w:fill="E2EFD9"/>
          </w:tcPr>
          <w:p w14:paraId="25C0EB41" w14:textId="77777777" w:rsidR="005E406E" w:rsidRPr="005E406E" w:rsidRDefault="005E406E" w:rsidP="005E406E">
            <w:pPr>
              <w:rPr>
                <w:rFonts w:ascii="Arial" w:eastAsia="Calibri" w:hAnsi="Arial" w:cs="Arial"/>
              </w:rPr>
            </w:pPr>
          </w:p>
          <w:p w14:paraId="750DE2AB" w14:textId="77777777" w:rsidR="005E406E" w:rsidRPr="005E406E" w:rsidRDefault="005E406E" w:rsidP="005E406E">
            <w:pPr>
              <w:rPr>
                <w:rFonts w:ascii="Arial" w:eastAsia="Calibri" w:hAnsi="Arial" w:cs="Arial"/>
              </w:rPr>
            </w:pPr>
            <w:r w:rsidRPr="005E406E">
              <w:rPr>
                <w:rFonts w:ascii="Arial" w:eastAsia="Calibri" w:hAnsi="Arial" w:cs="Arial"/>
              </w:rPr>
              <w:t>Nazwa wskaźnika</w:t>
            </w:r>
          </w:p>
        </w:tc>
        <w:tc>
          <w:tcPr>
            <w:tcW w:w="2002" w:type="dxa"/>
            <w:vMerge w:val="restart"/>
            <w:shd w:val="clear" w:color="auto" w:fill="E2EFD9"/>
          </w:tcPr>
          <w:p w14:paraId="30BDB3F5" w14:textId="77777777" w:rsidR="005E406E" w:rsidRPr="005E406E" w:rsidRDefault="005E406E" w:rsidP="005E406E">
            <w:pPr>
              <w:rPr>
                <w:rFonts w:ascii="Arial" w:eastAsia="Calibri" w:hAnsi="Arial" w:cs="Arial"/>
              </w:rPr>
            </w:pPr>
          </w:p>
          <w:p w14:paraId="78AD7EF7" w14:textId="77777777" w:rsidR="005E406E" w:rsidRPr="005E406E" w:rsidRDefault="005E406E" w:rsidP="005E406E">
            <w:pPr>
              <w:rPr>
                <w:rFonts w:ascii="Arial" w:eastAsia="Calibri" w:hAnsi="Arial" w:cs="Arial"/>
              </w:rPr>
            </w:pPr>
            <w:r w:rsidRPr="005E406E">
              <w:rPr>
                <w:rFonts w:ascii="Arial" w:eastAsia="Calibri" w:hAnsi="Arial" w:cs="Arial"/>
              </w:rPr>
              <w:t>Źródło danych</w:t>
            </w:r>
          </w:p>
        </w:tc>
        <w:tc>
          <w:tcPr>
            <w:tcW w:w="1304" w:type="dxa"/>
            <w:tcBorders>
              <w:bottom w:val="single" w:sz="4" w:space="0" w:color="auto"/>
            </w:tcBorders>
            <w:shd w:val="clear" w:color="auto" w:fill="E2EFD9"/>
          </w:tcPr>
          <w:p w14:paraId="32ECB614" w14:textId="77777777" w:rsidR="005E406E" w:rsidRPr="005E406E" w:rsidRDefault="005E406E" w:rsidP="005E406E">
            <w:pPr>
              <w:jc w:val="center"/>
              <w:rPr>
                <w:rFonts w:ascii="Arial" w:eastAsia="Calibri" w:hAnsi="Arial" w:cs="Arial"/>
              </w:rPr>
            </w:pPr>
            <w:r w:rsidRPr="005E406E">
              <w:rPr>
                <w:rFonts w:ascii="Arial" w:eastAsia="Calibri" w:hAnsi="Arial" w:cs="Arial"/>
              </w:rPr>
              <w:t>Wartość bazowa</w:t>
            </w:r>
          </w:p>
        </w:tc>
        <w:tc>
          <w:tcPr>
            <w:tcW w:w="3544" w:type="dxa"/>
            <w:gridSpan w:val="3"/>
            <w:tcBorders>
              <w:bottom w:val="single" w:sz="4" w:space="0" w:color="auto"/>
            </w:tcBorders>
            <w:shd w:val="clear" w:color="auto" w:fill="E2EFD9"/>
            <w:vAlign w:val="center"/>
          </w:tcPr>
          <w:p w14:paraId="3E11E9EB" w14:textId="77777777" w:rsidR="005E406E" w:rsidRPr="005E406E" w:rsidRDefault="005E406E" w:rsidP="005E406E">
            <w:pPr>
              <w:jc w:val="center"/>
              <w:rPr>
                <w:rFonts w:ascii="Arial" w:eastAsia="Calibri" w:hAnsi="Arial" w:cs="Arial"/>
              </w:rPr>
            </w:pPr>
            <w:r w:rsidRPr="005E406E">
              <w:rPr>
                <w:rFonts w:ascii="Arial" w:eastAsia="Calibri" w:hAnsi="Arial" w:cs="Arial"/>
              </w:rPr>
              <w:t>Wartości w latach</w:t>
            </w:r>
          </w:p>
        </w:tc>
        <w:tc>
          <w:tcPr>
            <w:tcW w:w="1275" w:type="dxa"/>
            <w:vMerge w:val="restart"/>
            <w:shd w:val="clear" w:color="auto" w:fill="E2EFD9"/>
          </w:tcPr>
          <w:p w14:paraId="5047AF3E" w14:textId="77777777" w:rsidR="005E406E" w:rsidRPr="005E406E" w:rsidRDefault="005E406E" w:rsidP="005E406E">
            <w:pPr>
              <w:rPr>
                <w:rFonts w:ascii="Arial" w:eastAsia="Calibri" w:hAnsi="Arial" w:cs="Arial"/>
              </w:rPr>
            </w:pPr>
          </w:p>
          <w:p w14:paraId="691AB350" w14:textId="77777777" w:rsidR="005E406E" w:rsidRPr="005E406E" w:rsidRDefault="005E406E" w:rsidP="005E406E">
            <w:pPr>
              <w:rPr>
                <w:rFonts w:ascii="Arial" w:eastAsia="Calibri" w:hAnsi="Arial" w:cs="Arial"/>
              </w:rPr>
            </w:pPr>
            <w:r w:rsidRPr="005E406E">
              <w:rPr>
                <w:rFonts w:ascii="Arial" w:eastAsia="Calibri" w:hAnsi="Arial" w:cs="Arial"/>
              </w:rPr>
              <w:t>Prognoza</w:t>
            </w:r>
          </w:p>
        </w:tc>
      </w:tr>
      <w:tr w:rsidR="005E406E" w:rsidRPr="005E406E" w14:paraId="603560E7" w14:textId="77777777" w:rsidTr="005E406E">
        <w:trPr>
          <w:trHeight w:val="255"/>
        </w:trPr>
        <w:tc>
          <w:tcPr>
            <w:tcW w:w="3102" w:type="dxa"/>
            <w:vMerge/>
            <w:shd w:val="clear" w:color="auto" w:fill="D9E2F3"/>
          </w:tcPr>
          <w:p w14:paraId="71B6D7CB" w14:textId="77777777" w:rsidR="005E406E" w:rsidRPr="005E406E" w:rsidRDefault="005E406E" w:rsidP="005E406E">
            <w:pPr>
              <w:rPr>
                <w:rFonts w:ascii="Arial" w:eastAsia="Calibri" w:hAnsi="Arial" w:cs="Arial"/>
              </w:rPr>
            </w:pPr>
          </w:p>
        </w:tc>
        <w:tc>
          <w:tcPr>
            <w:tcW w:w="2943" w:type="dxa"/>
            <w:vMerge/>
            <w:shd w:val="clear" w:color="auto" w:fill="D9E2F3"/>
          </w:tcPr>
          <w:p w14:paraId="0E818D78" w14:textId="77777777" w:rsidR="005E406E" w:rsidRPr="005E406E" w:rsidRDefault="005E406E" w:rsidP="005E406E">
            <w:pPr>
              <w:rPr>
                <w:rFonts w:ascii="Arial" w:eastAsia="Calibri" w:hAnsi="Arial" w:cs="Arial"/>
              </w:rPr>
            </w:pPr>
          </w:p>
        </w:tc>
        <w:tc>
          <w:tcPr>
            <w:tcW w:w="2002" w:type="dxa"/>
            <w:vMerge/>
            <w:shd w:val="clear" w:color="auto" w:fill="D9E2F3"/>
          </w:tcPr>
          <w:p w14:paraId="1B1CFEDA" w14:textId="77777777" w:rsidR="005E406E" w:rsidRPr="005E406E" w:rsidRDefault="005E406E" w:rsidP="005E406E">
            <w:pPr>
              <w:rPr>
                <w:rFonts w:ascii="Arial" w:eastAsia="Calibri" w:hAnsi="Arial" w:cs="Arial"/>
              </w:rPr>
            </w:pPr>
          </w:p>
        </w:tc>
        <w:tc>
          <w:tcPr>
            <w:tcW w:w="1304" w:type="dxa"/>
            <w:shd w:val="clear" w:color="auto" w:fill="E2EFD9"/>
          </w:tcPr>
          <w:p w14:paraId="4269A4E5" w14:textId="77777777" w:rsidR="005E406E" w:rsidRPr="005E406E" w:rsidRDefault="005E406E" w:rsidP="005E406E">
            <w:pPr>
              <w:jc w:val="center"/>
              <w:rPr>
                <w:rFonts w:ascii="Arial" w:eastAsia="Calibri" w:hAnsi="Arial" w:cs="Arial"/>
              </w:rPr>
            </w:pPr>
            <w:r w:rsidRPr="005E406E">
              <w:rPr>
                <w:rFonts w:ascii="Arial" w:eastAsia="Calibri" w:hAnsi="Arial" w:cs="Arial"/>
              </w:rPr>
              <w:t>2021</w:t>
            </w:r>
          </w:p>
        </w:tc>
        <w:tc>
          <w:tcPr>
            <w:tcW w:w="1276" w:type="dxa"/>
            <w:shd w:val="clear" w:color="auto" w:fill="E2EFD9"/>
          </w:tcPr>
          <w:p w14:paraId="69E7CBC4" w14:textId="77777777" w:rsidR="005E406E" w:rsidRPr="005E406E" w:rsidRDefault="005E406E" w:rsidP="005E406E">
            <w:pPr>
              <w:jc w:val="center"/>
              <w:rPr>
                <w:rFonts w:ascii="Arial" w:eastAsia="Calibri" w:hAnsi="Arial" w:cs="Arial"/>
              </w:rPr>
            </w:pPr>
            <w:r w:rsidRPr="005E406E">
              <w:rPr>
                <w:rFonts w:ascii="Arial" w:eastAsia="Calibri" w:hAnsi="Arial" w:cs="Arial"/>
              </w:rPr>
              <w:t>2022</w:t>
            </w:r>
          </w:p>
        </w:tc>
        <w:tc>
          <w:tcPr>
            <w:tcW w:w="1134" w:type="dxa"/>
            <w:shd w:val="clear" w:color="auto" w:fill="E2EFD9"/>
          </w:tcPr>
          <w:p w14:paraId="7C811197" w14:textId="77777777" w:rsidR="005E406E" w:rsidRPr="005E406E" w:rsidRDefault="005E406E" w:rsidP="005E406E">
            <w:pPr>
              <w:jc w:val="center"/>
              <w:rPr>
                <w:rFonts w:ascii="Arial" w:eastAsia="Calibri" w:hAnsi="Arial" w:cs="Arial"/>
              </w:rPr>
            </w:pPr>
            <w:r w:rsidRPr="005E406E">
              <w:rPr>
                <w:rFonts w:ascii="Arial" w:eastAsia="Calibri" w:hAnsi="Arial" w:cs="Arial"/>
              </w:rPr>
              <w:t>2023</w:t>
            </w:r>
          </w:p>
        </w:tc>
        <w:tc>
          <w:tcPr>
            <w:tcW w:w="1134" w:type="dxa"/>
            <w:shd w:val="clear" w:color="auto" w:fill="E2EFD9"/>
          </w:tcPr>
          <w:p w14:paraId="7E8CC390" w14:textId="77777777" w:rsidR="005E406E" w:rsidRPr="005E406E" w:rsidRDefault="005E406E" w:rsidP="005E406E">
            <w:pPr>
              <w:jc w:val="center"/>
              <w:rPr>
                <w:rFonts w:ascii="Arial" w:eastAsia="Calibri" w:hAnsi="Arial" w:cs="Arial"/>
              </w:rPr>
            </w:pPr>
            <w:r w:rsidRPr="005E406E">
              <w:rPr>
                <w:rFonts w:ascii="Arial" w:eastAsia="Calibri" w:hAnsi="Arial" w:cs="Arial"/>
              </w:rPr>
              <w:t>2024</w:t>
            </w:r>
          </w:p>
        </w:tc>
        <w:tc>
          <w:tcPr>
            <w:tcW w:w="1275" w:type="dxa"/>
            <w:vMerge/>
            <w:shd w:val="clear" w:color="auto" w:fill="D9E2F3"/>
          </w:tcPr>
          <w:p w14:paraId="7937794C" w14:textId="77777777" w:rsidR="005E406E" w:rsidRPr="005E406E" w:rsidRDefault="005E406E" w:rsidP="005E406E">
            <w:pPr>
              <w:rPr>
                <w:rFonts w:ascii="Arial" w:eastAsia="Calibri" w:hAnsi="Arial" w:cs="Arial"/>
              </w:rPr>
            </w:pPr>
          </w:p>
        </w:tc>
      </w:tr>
      <w:tr w:rsidR="005E406E" w:rsidRPr="005E406E" w14:paraId="344C2A08" w14:textId="77777777" w:rsidTr="006E02A1">
        <w:trPr>
          <w:trHeight w:val="1407"/>
        </w:trPr>
        <w:tc>
          <w:tcPr>
            <w:tcW w:w="3102" w:type="dxa"/>
            <w:vMerge w:val="restart"/>
            <w:vAlign w:val="center"/>
          </w:tcPr>
          <w:p w14:paraId="7AD36757" w14:textId="77777777" w:rsidR="005E406E" w:rsidRPr="005E406E" w:rsidRDefault="005E406E" w:rsidP="005E406E">
            <w:pPr>
              <w:rPr>
                <w:rFonts w:ascii="Arial" w:eastAsia="Calibri" w:hAnsi="Arial" w:cs="Arial"/>
              </w:rPr>
            </w:pPr>
            <w:r w:rsidRPr="005E406E">
              <w:rPr>
                <w:rFonts w:ascii="Arial" w:eastAsia="Calibri" w:hAnsi="Arial" w:cs="Arial"/>
              </w:rPr>
              <w:t>2.1</w:t>
            </w:r>
          </w:p>
          <w:p w14:paraId="1B306440" w14:textId="77777777" w:rsidR="005E406E" w:rsidRPr="005E406E" w:rsidRDefault="005E406E" w:rsidP="005E406E">
            <w:pPr>
              <w:rPr>
                <w:rFonts w:ascii="Arial" w:eastAsia="Calibri" w:hAnsi="Arial" w:cs="Arial"/>
              </w:rPr>
            </w:pPr>
            <w:r w:rsidRPr="005E406E">
              <w:rPr>
                <w:rFonts w:ascii="Arial" w:eastAsia="Calibri" w:hAnsi="Arial" w:cs="Arial"/>
              </w:rPr>
              <w:t xml:space="preserve">Wzmocnienie rodzinnej </w:t>
            </w:r>
          </w:p>
          <w:p w14:paraId="2A82B79B" w14:textId="77777777" w:rsidR="005E406E" w:rsidRPr="005E406E" w:rsidRDefault="005E406E" w:rsidP="005E406E">
            <w:pPr>
              <w:rPr>
                <w:rFonts w:ascii="Arial" w:eastAsia="Calibri" w:hAnsi="Arial" w:cs="Arial"/>
              </w:rPr>
            </w:pPr>
            <w:r w:rsidRPr="005E406E">
              <w:rPr>
                <w:rFonts w:ascii="Arial" w:eastAsia="Calibri" w:hAnsi="Arial" w:cs="Arial"/>
              </w:rPr>
              <w:t xml:space="preserve">pieczy zastępczej poprzez </w:t>
            </w:r>
          </w:p>
          <w:p w14:paraId="73CA6C4E" w14:textId="77777777" w:rsidR="005E406E" w:rsidRPr="005E406E" w:rsidRDefault="005E406E" w:rsidP="005E406E">
            <w:pPr>
              <w:rPr>
                <w:rFonts w:ascii="Arial" w:eastAsia="Calibri" w:hAnsi="Arial" w:cs="Arial"/>
              </w:rPr>
            </w:pPr>
            <w:r w:rsidRPr="005E406E">
              <w:rPr>
                <w:rFonts w:ascii="Arial" w:eastAsia="Calibri" w:hAnsi="Arial" w:cs="Arial"/>
              </w:rPr>
              <w:t xml:space="preserve">pozyskiwanie i szkolenie </w:t>
            </w:r>
          </w:p>
          <w:p w14:paraId="37A9D29D" w14:textId="77777777" w:rsidR="005E406E" w:rsidRPr="005E406E" w:rsidRDefault="005E406E" w:rsidP="005E406E">
            <w:pPr>
              <w:rPr>
                <w:rFonts w:ascii="Arial" w:eastAsia="Calibri" w:hAnsi="Arial" w:cs="Arial"/>
              </w:rPr>
            </w:pPr>
            <w:r w:rsidRPr="005E406E">
              <w:rPr>
                <w:rFonts w:ascii="Arial" w:eastAsia="Calibri" w:hAnsi="Arial" w:cs="Arial"/>
              </w:rPr>
              <w:t xml:space="preserve">kandydatów na zawodowych </w:t>
            </w:r>
          </w:p>
          <w:p w14:paraId="0901A8A1" w14:textId="77777777" w:rsidR="005E406E" w:rsidRPr="005E406E" w:rsidRDefault="005E406E" w:rsidP="005E406E">
            <w:pPr>
              <w:rPr>
                <w:rFonts w:ascii="Arial" w:eastAsia="Calibri" w:hAnsi="Arial" w:cs="Arial"/>
              </w:rPr>
            </w:pPr>
            <w:r w:rsidRPr="005E406E">
              <w:rPr>
                <w:rFonts w:ascii="Arial" w:eastAsia="Calibri" w:hAnsi="Arial" w:cs="Arial"/>
              </w:rPr>
              <w:t xml:space="preserve">rodziców zastępczych i prowadzących rodzinne </w:t>
            </w:r>
          </w:p>
          <w:p w14:paraId="1FAEE8EE" w14:textId="77777777" w:rsidR="005E406E" w:rsidRPr="005E406E" w:rsidRDefault="005E406E" w:rsidP="005E406E">
            <w:pPr>
              <w:rPr>
                <w:rFonts w:ascii="Arial" w:eastAsia="Calibri" w:hAnsi="Arial" w:cs="Arial"/>
              </w:rPr>
            </w:pPr>
            <w:r w:rsidRPr="005E406E">
              <w:rPr>
                <w:rFonts w:ascii="Arial" w:eastAsia="Calibri" w:hAnsi="Arial" w:cs="Arial"/>
              </w:rPr>
              <w:t>domy dziecka.</w:t>
            </w:r>
          </w:p>
        </w:tc>
        <w:tc>
          <w:tcPr>
            <w:tcW w:w="2943" w:type="dxa"/>
            <w:vAlign w:val="center"/>
          </w:tcPr>
          <w:p w14:paraId="142AAE08" w14:textId="77777777" w:rsidR="005E406E" w:rsidRPr="005E406E" w:rsidRDefault="005E406E" w:rsidP="005E406E">
            <w:pPr>
              <w:rPr>
                <w:rFonts w:ascii="Arial" w:eastAsia="Calibri" w:hAnsi="Arial" w:cs="Arial"/>
              </w:rPr>
            </w:pPr>
            <w:r w:rsidRPr="005E406E">
              <w:rPr>
                <w:rFonts w:ascii="Arial" w:eastAsia="Calibri" w:hAnsi="Arial" w:cs="Arial"/>
              </w:rPr>
              <w:t>Liczba dzieci objętych</w:t>
            </w:r>
          </w:p>
          <w:p w14:paraId="44632BE4" w14:textId="77777777" w:rsidR="005E406E" w:rsidRPr="005E406E" w:rsidRDefault="005E406E" w:rsidP="005E406E">
            <w:pPr>
              <w:rPr>
                <w:rFonts w:ascii="Arial" w:eastAsia="Calibri" w:hAnsi="Arial" w:cs="Arial"/>
              </w:rPr>
            </w:pPr>
            <w:r w:rsidRPr="005E406E">
              <w:rPr>
                <w:rFonts w:ascii="Arial" w:eastAsia="Calibri" w:hAnsi="Arial" w:cs="Arial"/>
              </w:rPr>
              <w:t xml:space="preserve">opieką rodzinnej pieczy </w:t>
            </w:r>
          </w:p>
          <w:p w14:paraId="2B97B281" w14:textId="77777777" w:rsidR="005E406E" w:rsidRPr="005E406E" w:rsidRDefault="005E406E" w:rsidP="005E406E">
            <w:pPr>
              <w:rPr>
                <w:rFonts w:ascii="Arial" w:eastAsia="Calibri" w:hAnsi="Arial" w:cs="Arial"/>
              </w:rPr>
            </w:pPr>
            <w:r w:rsidRPr="005E406E">
              <w:rPr>
                <w:rFonts w:ascii="Arial" w:eastAsia="Calibri" w:hAnsi="Arial" w:cs="Arial"/>
              </w:rPr>
              <w:t>zastępczej</w:t>
            </w:r>
          </w:p>
          <w:p w14:paraId="75A7CF2F" w14:textId="77777777" w:rsidR="005E406E" w:rsidRPr="005E406E" w:rsidRDefault="005E406E" w:rsidP="005E406E">
            <w:pPr>
              <w:rPr>
                <w:rFonts w:ascii="Arial" w:eastAsia="Calibri" w:hAnsi="Arial" w:cs="Arial"/>
              </w:rPr>
            </w:pPr>
            <w:r w:rsidRPr="005E406E">
              <w:rPr>
                <w:rFonts w:ascii="Arial" w:eastAsia="Calibri" w:hAnsi="Arial" w:cs="Arial"/>
              </w:rPr>
              <w:t xml:space="preserve">w ogólnej liczbie dzieci </w:t>
            </w:r>
          </w:p>
          <w:p w14:paraId="41C4337D" w14:textId="77777777" w:rsidR="005E406E" w:rsidRPr="005E406E" w:rsidRDefault="005E406E" w:rsidP="005E406E">
            <w:pPr>
              <w:rPr>
                <w:rFonts w:ascii="Arial" w:eastAsia="Calibri" w:hAnsi="Arial" w:cs="Arial"/>
              </w:rPr>
            </w:pPr>
            <w:r w:rsidRPr="005E406E">
              <w:rPr>
                <w:rFonts w:ascii="Arial" w:eastAsia="Calibri" w:hAnsi="Arial" w:cs="Arial"/>
              </w:rPr>
              <w:t>w pieczy zastępczej</w:t>
            </w:r>
          </w:p>
        </w:tc>
        <w:tc>
          <w:tcPr>
            <w:tcW w:w="2002" w:type="dxa"/>
            <w:vAlign w:val="center"/>
          </w:tcPr>
          <w:p w14:paraId="1EF80E2A" w14:textId="77777777" w:rsidR="005E406E" w:rsidRPr="005E406E" w:rsidRDefault="005E406E" w:rsidP="005E406E">
            <w:pPr>
              <w:rPr>
                <w:rFonts w:ascii="Arial" w:eastAsia="Calibri" w:hAnsi="Arial" w:cs="Arial"/>
              </w:rPr>
            </w:pPr>
            <w:r w:rsidRPr="005E406E">
              <w:rPr>
                <w:rFonts w:ascii="Arial" w:eastAsia="Calibri" w:hAnsi="Arial" w:cs="Arial"/>
              </w:rPr>
              <w:t xml:space="preserve">sprawozdania </w:t>
            </w:r>
          </w:p>
          <w:p w14:paraId="2D442D3D" w14:textId="77777777" w:rsidR="005E406E" w:rsidRPr="005E406E" w:rsidRDefault="005E406E" w:rsidP="005E406E">
            <w:pPr>
              <w:rPr>
                <w:rFonts w:ascii="Arial" w:eastAsia="Calibri" w:hAnsi="Arial" w:cs="Arial"/>
              </w:rPr>
            </w:pPr>
            <w:r w:rsidRPr="005E406E">
              <w:rPr>
                <w:rFonts w:ascii="Arial" w:eastAsia="Calibri" w:hAnsi="Arial" w:cs="Arial"/>
              </w:rPr>
              <w:t>rzeczowo-finansowe</w:t>
            </w:r>
          </w:p>
        </w:tc>
        <w:tc>
          <w:tcPr>
            <w:tcW w:w="1304" w:type="dxa"/>
            <w:vAlign w:val="center"/>
          </w:tcPr>
          <w:p w14:paraId="2B8837AE" w14:textId="77777777" w:rsidR="005E406E" w:rsidRPr="005E406E" w:rsidRDefault="005E406E" w:rsidP="005E406E">
            <w:pPr>
              <w:spacing w:after="120"/>
              <w:jc w:val="center"/>
              <w:rPr>
                <w:rFonts w:ascii="Arial" w:eastAsia="Calibri" w:hAnsi="Arial" w:cs="Arial"/>
                <w:b/>
                <w:bCs/>
              </w:rPr>
            </w:pPr>
            <w:r w:rsidRPr="005E406E">
              <w:rPr>
                <w:rFonts w:ascii="Arial" w:eastAsia="Calibri" w:hAnsi="Arial" w:cs="Arial"/>
                <w:b/>
                <w:bCs/>
              </w:rPr>
              <w:t>2</w:t>
            </w:r>
            <w:r w:rsidR="00953E83">
              <w:rPr>
                <w:rFonts w:ascii="Arial" w:eastAsia="Calibri" w:hAnsi="Arial" w:cs="Arial"/>
                <w:b/>
                <w:bCs/>
              </w:rPr>
              <w:t xml:space="preserve"> </w:t>
            </w:r>
            <w:r w:rsidRPr="005E406E">
              <w:rPr>
                <w:rFonts w:ascii="Arial" w:eastAsia="Calibri" w:hAnsi="Arial" w:cs="Arial"/>
                <w:b/>
                <w:bCs/>
              </w:rPr>
              <w:t>806/</w:t>
            </w:r>
          </w:p>
          <w:p w14:paraId="0633F9D9" w14:textId="514E62BD" w:rsidR="005E406E" w:rsidRPr="007A3F76" w:rsidRDefault="005E406E" w:rsidP="007A3F76">
            <w:pPr>
              <w:jc w:val="center"/>
              <w:rPr>
                <w:rFonts w:ascii="Arial" w:eastAsia="Calibri" w:hAnsi="Arial" w:cs="Arial"/>
                <w:b/>
                <w:bCs/>
              </w:rPr>
            </w:pPr>
            <w:r w:rsidRPr="005E406E">
              <w:rPr>
                <w:rFonts w:ascii="Arial" w:eastAsia="Calibri" w:hAnsi="Arial" w:cs="Arial"/>
                <w:b/>
                <w:bCs/>
              </w:rPr>
              <w:t>3</w:t>
            </w:r>
            <w:r w:rsidR="00953E83">
              <w:rPr>
                <w:rFonts w:ascii="Arial" w:eastAsia="Calibri" w:hAnsi="Arial" w:cs="Arial"/>
                <w:b/>
                <w:bCs/>
              </w:rPr>
              <w:t xml:space="preserve"> </w:t>
            </w:r>
            <w:r w:rsidRPr="005E406E">
              <w:rPr>
                <w:rFonts w:ascii="Arial" w:eastAsia="Calibri" w:hAnsi="Arial" w:cs="Arial"/>
                <w:b/>
                <w:bCs/>
              </w:rPr>
              <w:t>609</w:t>
            </w:r>
          </w:p>
        </w:tc>
        <w:tc>
          <w:tcPr>
            <w:tcW w:w="1276" w:type="dxa"/>
            <w:vAlign w:val="center"/>
          </w:tcPr>
          <w:p w14:paraId="1304AD76" w14:textId="77777777" w:rsidR="005E406E" w:rsidRPr="005E406E" w:rsidRDefault="005E406E" w:rsidP="005E406E">
            <w:pPr>
              <w:spacing w:after="120"/>
              <w:jc w:val="center"/>
              <w:rPr>
                <w:rFonts w:ascii="Arial" w:eastAsia="Calibri" w:hAnsi="Arial" w:cs="Arial"/>
                <w:b/>
                <w:bCs/>
              </w:rPr>
            </w:pPr>
            <w:r w:rsidRPr="005E406E">
              <w:rPr>
                <w:rFonts w:ascii="Arial" w:eastAsia="Calibri" w:hAnsi="Arial" w:cs="Arial"/>
                <w:b/>
                <w:bCs/>
              </w:rPr>
              <w:t>2</w:t>
            </w:r>
            <w:r w:rsidR="00953E83">
              <w:rPr>
                <w:rFonts w:ascii="Arial" w:eastAsia="Calibri" w:hAnsi="Arial" w:cs="Arial"/>
                <w:b/>
                <w:bCs/>
              </w:rPr>
              <w:t xml:space="preserve"> </w:t>
            </w:r>
            <w:r w:rsidRPr="005E406E">
              <w:rPr>
                <w:rFonts w:ascii="Arial" w:eastAsia="Calibri" w:hAnsi="Arial" w:cs="Arial"/>
                <w:b/>
                <w:bCs/>
              </w:rPr>
              <w:t>789/</w:t>
            </w:r>
          </w:p>
          <w:p w14:paraId="357F411D" w14:textId="5A4EAD9B" w:rsidR="005E406E" w:rsidRPr="005E406E" w:rsidRDefault="005E406E" w:rsidP="005E406E">
            <w:pPr>
              <w:jc w:val="center"/>
              <w:rPr>
                <w:rFonts w:ascii="Arial" w:eastAsia="Calibri" w:hAnsi="Arial" w:cs="Arial"/>
              </w:rPr>
            </w:pPr>
            <w:r w:rsidRPr="005E406E">
              <w:rPr>
                <w:rFonts w:ascii="Arial" w:eastAsia="Calibri" w:hAnsi="Arial" w:cs="Arial"/>
                <w:b/>
                <w:bCs/>
              </w:rPr>
              <w:t>3</w:t>
            </w:r>
            <w:r w:rsidR="00953E83">
              <w:rPr>
                <w:rFonts w:ascii="Arial" w:eastAsia="Calibri" w:hAnsi="Arial" w:cs="Arial"/>
                <w:b/>
                <w:bCs/>
              </w:rPr>
              <w:t xml:space="preserve"> </w:t>
            </w:r>
            <w:r w:rsidRPr="005E406E">
              <w:rPr>
                <w:rFonts w:ascii="Arial" w:eastAsia="Calibri" w:hAnsi="Arial" w:cs="Arial"/>
                <w:b/>
                <w:bCs/>
              </w:rPr>
              <w:t>655</w:t>
            </w:r>
          </w:p>
        </w:tc>
        <w:tc>
          <w:tcPr>
            <w:tcW w:w="1134" w:type="dxa"/>
            <w:vAlign w:val="center"/>
          </w:tcPr>
          <w:p w14:paraId="6DF1C6AE" w14:textId="77777777" w:rsidR="005E406E" w:rsidRPr="005E406E" w:rsidRDefault="005E406E" w:rsidP="005E406E">
            <w:pPr>
              <w:spacing w:after="120"/>
              <w:jc w:val="center"/>
              <w:rPr>
                <w:rFonts w:ascii="Arial" w:eastAsia="Calibri" w:hAnsi="Arial" w:cs="Arial"/>
                <w:b/>
                <w:bCs/>
              </w:rPr>
            </w:pPr>
            <w:r w:rsidRPr="005E406E">
              <w:rPr>
                <w:rFonts w:ascii="Arial" w:eastAsia="Calibri" w:hAnsi="Arial" w:cs="Arial"/>
                <w:b/>
                <w:bCs/>
              </w:rPr>
              <w:t>2</w:t>
            </w:r>
            <w:r w:rsidR="00953E83">
              <w:rPr>
                <w:rFonts w:ascii="Arial" w:eastAsia="Calibri" w:hAnsi="Arial" w:cs="Arial"/>
                <w:b/>
                <w:bCs/>
              </w:rPr>
              <w:t xml:space="preserve"> </w:t>
            </w:r>
            <w:r w:rsidRPr="005E406E">
              <w:rPr>
                <w:rFonts w:ascii="Arial" w:eastAsia="Calibri" w:hAnsi="Arial" w:cs="Arial"/>
                <w:b/>
                <w:bCs/>
              </w:rPr>
              <w:t>838/</w:t>
            </w:r>
          </w:p>
          <w:p w14:paraId="6F5FF68C" w14:textId="4DE2C10F" w:rsidR="005E406E" w:rsidRPr="005E406E" w:rsidRDefault="005E406E" w:rsidP="005E406E">
            <w:pPr>
              <w:jc w:val="center"/>
              <w:rPr>
                <w:rFonts w:ascii="Arial" w:eastAsia="Calibri" w:hAnsi="Arial" w:cs="Arial"/>
              </w:rPr>
            </w:pPr>
            <w:r w:rsidRPr="005E406E">
              <w:rPr>
                <w:rFonts w:ascii="Arial" w:eastAsia="Calibri" w:hAnsi="Arial" w:cs="Arial"/>
                <w:b/>
                <w:bCs/>
              </w:rPr>
              <w:t>3</w:t>
            </w:r>
            <w:r w:rsidR="00953E83">
              <w:rPr>
                <w:rFonts w:ascii="Arial" w:eastAsia="Calibri" w:hAnsi="Arial" w:cs="Arial"/>
                <w:b/>
                <w:bCs/>
              </w:rPr>
              <w:t xml:space="preserve"> </w:t>
            </w:r>
            <w:r w:rsidRPr="005E406E">
              <w:rPr>
                <w:rFonts w:ascii="Arial" w:eastAsia="Calibri" w:hAnsi="Arial" w:cs="Arial"/>
                <w:b/>
                <w:bCs/>
              </w:rPr>
              <w:t>769</w:t>
            </w:r>
          </w:p>
        </w:tc>
        <w:tc>
          <w:tcPr>
            <w:tcW w:w="1134" w:type="dxa"/>
            <w:vAlign w:val="center"/>
          </w:tcPr>
          <w:p w14:paraId="4F824415" w14:textId="77777777" w:rsidR="005E406E" w:rsidRPr="005E406E" w:rsidRDefault="005E406E" w:rsidP="005E406E">
            <w:pPr>
              <w:spacing w:after="120"/>
              <w:jc w:val="center"/>
              <w:rPr>
                <w:rFonts w:ascii="Arial" w:eastAsia="Calibri" w:hAnsi="Arial" w:cs="Arial"/>
                <w:b/>
                <w:bCs/>
              </w:rPr>
            </w:pPr>
            <w:r w:rsidRPr="005E406E">
              <w:rPr>
                <w:rFonts w:ascii="Arial" w:eastAsia="Calibri" w:hAnsi="Arial" w:cs="Arial"/>
                <w:b/>
                <w:bCs/>
              </w:rPr>
              <w:t>2</w:t>
            </w:r>
            <w:r w:rsidR="00953E83">
              <w:rPr>
                <w:rFonts w:ascii="Arial" w:eastAsia="Calibri" w:hAnsi="Arial" w:cs="Arial"/>
                <w:b/>
                <w:bCs/>
              </w:rPr>
              <w:t xml:space="preserve"> </w:t>
            </w:r>
            <w:r w:rsidRPr="005E406E">
              <w:rPr>
                <w:rFonts w:ascii="Arial" w:eastAsia="Calibri" w:hAnsi="Arial" w:cs="Arial"/>
                <w:b/>
                <w:bCs/>
              </w:rPr>
              <w:t>916/</w:t>
            </w:r>
          </w:p>
          <w:p w14:paraId="537AB0C5" w14:textId="343C57F9" w:rsidR="005E406E" w:rsidRPr="005E406E" w:rsidRDefault="005E406E" w:rsidP="005E406E">
            <w:pPr>
              <w:jc w:val="center"/>
              <w:rPr>
                <w:rFonts w:ascii="Arial" w:eastAsia="Calibri" w:hAnsi="Arial" w:cs="Arial"/>
              </w:rPr>
            </w:pPr>
            <w:r w:rsidRPr="005E406E">
              <w:rPr>
                <w:rFonts w:ascii="Arial" w:eastAsia="Calibri" w:hAnsi="Arial" w:cs="Arial"/>
                <w:b/>
                <w:bCs/>
              </w:rPr>
              <w:t>3</w:t>
            </w:r>
            <w:r w:rsidR="00953E83">
              <w:rPr>
                <w:rFonts w:ascii="Arial" w:eastAsia="Calibri" w:hAnsi="Arial" w:cs="Arial"/>
                <w:b/>
                <w:bCs/>
              </w:rPr>
              <w:t xml:space="preserve"> </w:t>
            </w:r>
            <w:r w:rsidRPr="005E406E">
              <w:rPr>
                <w:rFonts w:ascii="Arial" w:eastAsia="Calibri" w:hAnsi="Arial" w:cs="Arial"/>
                <w:b/>
                <w:bCs/>
              </w:rPr>
              <w:t>893</w:t>
            </w:r>
          </w:p>
        </w:tc>
        <w:tc>
          <w:tcPr>
            <w:tcW w:w="1275" w:type="dxa"/>
            <w:vAlign w:val="center"/>
          </w:tcPr>
          <w:p w14:paraId="24DC58EC"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120E56C6" w14:textId="77777777" w:rsidTr="006E02A1">
        <w:trPr>
          <w:trHeight w:val="562"/>
        </w:trPr>
        <w:tc>
          <w:tcPr>
            <w:tcW w:w="3102" w:type="dxa"/>
            <w:vMerge/>
            <w:vAlign w:val="center"/>
          </w:tcPr>
          <w:p w14:paraId="68F535A4" w14:textId="77777777" w:rsidR="005E406E" w:rsidRPr="005E406E" w:rsidRDefault="005E406E" w:rsidP="005E406E">
            <w:pPr>
              <w:rPr>
                <w:rFonts w:ascii="Arial" w:eastAsia="Calibri" w:hAnsi="Arial" w:cs="Arial"/>
              </w:rPr>
            </w:pPr>
          </w:p>
        </w:tc>
        <w:tc>
          <w:tcPr>
            <w:tcW w:w="2943" w:type="dxa"/>
            <w:vAlign w:val="center"/>
          </w:tcPr>
          <w:p w14:paraId="2217D263" w14:textId="77777777" w:rsidR="005E406E" w:rsidRPr="005E406E" w:rsidRDefault="005E406E" w:rsidP="005E406E">
            <w:pPr>
              <w:rPr>
                <w:rFonts w:ascii="Arial" w:eastAsia="Calibri" w:hAnsi="Arial" w:cs="Arial"/>
              </w:rPr>
            </w:pPr>
            <w:r w:rsidRPr="005E406E">
              <w:rPr>
                <w:rFonts w:ascii="Arial" w:eastAsia="Calibri" w:hAnsi="Arial" w:cs="Arial"/>
              </w:rPr>
              <w:t>Liczba rodzin zastępczych</w:t>
            </w:r>
          </w:p>
        </w:tc>
        <w:tc>
          <w:tcPr>
            <w:tcW w:w="2002" w:type="dxa"/>
            <w:vAlign w:val="center"/>
          </w:tcPr>
          <w:p w14:paraId="06EED278" w14:textId="77777777" w:rsidR="005E406E" w:rsidRPr="005E406E" w:rsidRDefault="005E406E" w:rsidP="005E406E">
            <w:pPr>
              <w:rPr>
                <w:rFonts w:ascii="Arial" w:eastAsia="Calibri" w:hAnsi="Arial" w:cs="Arial"/>
              </w:rPr>
            </w:pPr>
            <w:r w:rsidRPr="005E406E">
              <w:rPr>
                <w:rFonts w:ascii="Arial" w:eastAsia="Calibri" w:hAnsi="Arial" w:cs="Arial"/>
              </w:rPr>
              <w:t xml:space="preserve">sprawozdania </w:t>
            </w:r>
          </w:p>
          <w:p w14:paraId="130D0968" w14:textId="77777777" w:rsidR="005E406E" w:rsidRPr="005E406E" w:rsidRDefault="005E406E" w:rsidP="005E406E">
            <w:pPr>
              <w:rPr>
                <w:rFonts w:ascii="Arial" w:eastAsia="Calibri" w:hAnsi="Arial" w:cs="Arial"/>
              </w:rPr>
            </w:pPr>
            <w:r w:rsidRPr="005E406E">
              <w:rPr>
                <w:rFonts w:ascii="Arial" w:eastAsia="Calibri" w:hAnsi="Arial" w:cs="Arial"/>
              </w:rPr>
              <w:t>rzeczowo-finansowe</w:t>
            </w:r>
          </w:p>
        </w:tc>
        <w:tc>
          <w:tcPr>
            <w:tcW w:w="1304" w:type="dxa"/>
            <w:vAlign w:val="center"/>
          </w:tcPr>
          <w:p w14:paraId="762E9D04" w14:textId="77777777" w:rsidR="005E406E" w:rsidRPr="005E406E" w:rsidRDefault="005E406E" w:rsidP="005E406E">
            <w:pPr>
              <w:jc w:val="center"/>
              <w:rPr>
                <w:rFonts w:ascii="Arial" w:eastAsia="Calibri" w:hAnsi="Arial" w:cs="Arial"/>
              </w:rPr>
            </w:pPr>
            <w:r w:rsidRPr="005E406E">
              <w:rPr>
                <w:rFonts w:ascii="Arial" w:eastAsia="Calibri" w:hAnsi="Arial" w:cs="Arial"/>
                <w:b/>
                <w:bCs/>
              </w:rPr>
              <w:t>1 753</w:t>
            </w:r>
          </w:p>
        </w:tc>
        <w:tc>
          <w:tcPr>
            <w:tcW w:w="1276" w:type="dxa"/>
            <w:vAlign w:val="center"/>
          </w:tcPr>
          <w:p w14:paraId="754A922B"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w:t>
            </w:r>
            <w:r w:rsidR="00953E83">
              <w:rPr>
                <w:rFonts w:ascii="Arial" w:eastAsia="Calibri" w:hAnsi="Arial" w:cs="Arial"/>
                <w:b/>
                <w:bCs/>
              </w:rPr>
              <w:t xml:space="preserve"> </w:t>
            </w:r>
            <w:r w:rsidRPr="005E406E">
              <w:rPr>
                <w:rFonts w:ascii="Arial" w:eastAsia="Calibri" w:hAnsi="Arial" w:cs="Arial"/>
                <w:b/>
                <w:bCs/>
              </w:rPr>
              <w:t>698</w:t>
            </w:r>
          </w:p>
        </w:tc>
        <w:tc>
          <w:tcPr>
            <w:tcW w:w="1134" w:type="dxa"/>
            <w:vAlign w:val="center"/>
          </w:tcPr>
          <w:p w14:paraId="48D6753B"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w:t>
            </w:r>
            <w:r w:rsidR="00953E83">
              <w:rPr>
                <w:rFonts w:ascii="Arial" w:eastAsia="Calibri" w:hAnsi="Arial" w:cs="Arial"/>
                <w:b/>
                <w:bCs/>
              </w:rPr>
              <w:t xml:space="preserve"> </w:t>
            </w:r>
            <w:r w:rsidRPr="005E406E">
              <w:rPr>
                <w:rFonts w:ascii="Arial" w:eastAsia="Calibri" w:hAnsi="Arial" w:cs="Arial"/>
                <w:b/>
                <w:bCs/>
              </w:rPr>
              <w:t>700</w:t>
            </w:r>
          </w:p>
        </w:tc>
        <w:tc>
          <w:tcPr>
            <w:tcW w:w="1134" w:type="dxa"/>
            <w:vAlign w:val="center"/>
          </w:tcPr>
          <w:p w14:paraId="665C2AC7"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w:t>
            </w:r>
            <w:r w:rsidR="00953E83">
              <w:rPr>
                <w:rFonts w:ascii="Arial" w:eastAsia="Calibri" w:hAnsi="Arial" w:cs="Arial"/>
                <w:b/>
                <w:bCs/>
              </w:rPr>
              <w:t xml:space="preserve"> </w:t>
            </w:r>
            <w:r w:rsidRPr="005E406E">
              <w:rPr>
                <w:rFonts w:ascii="Arial" w:eastAsia="Calibri" w:hAnsi="Arial" w:cs="Arial"/>
                <w:b/>
                <w:bCs/>
              </w:rPr>
              <w:t>706</w:t>
            </w:r>
          </w:p>
        </w:tc>
        <w:tc>
          <w:tcPr>
            <w:tcW w:w="1275" w:type="dxa"/>
            <w:vAlign w:val="center"/>
          </w:tcPr>
          <w:p w14:paraId="78E20608"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7579E15B" w14:textId="77777777" w:rsidTr="0043191E">
        <w:trPr>
          <w:trHeight w:val="1497"/>
        </w:trPr>
        <w:tc>
          <w:tcPr>
            <w:tcW w:w="3102" w:type="dxa"/>
            <w:vMerge/>
            <w:vAlign w:val="center"/>
          </w:tcPr>
          <w:p w14:paraId="4B2392C4" w14:textId="77777777" w:rsidR="005E406E" w:rsidRPr="005E406E" w:rsidRDefault="005E406E" w:rsidP="005E406E">
            <w:pPr>
              <w:rPr>
                <w:rFonts w:ascii="Arial" w:eastAsia="Calibri" w:hAnsi="Arial" w:cs="Arial"/>
              </w:rPr>
            </w:pPr>
          </w:p>
        </w:tc>
        <w:tc>
          <w:tcPr>
            <w:tcW w:w="2943" w:type="dxa"/>
            <w:vAlign w:val="center"/>
          </w:tcPr>
          <w:p w14:paraId="2EC242D2" w14:textId="77777777" w:rsidR="005E406E" w:rsidRPr="005E406E" w:rsidRDefault="005E406E" w:rsidP="007A3F76">
            <w:pPr>
              <w:rPr>
                <w:rFonts w:ascii="Arial" w:eastAsia="Calibri" w:hAnsi="Arial" w:cs="Arial"/>
              </w:rPr>
            </w:pPr>
            <w:r w:rsidRPr="005E406E">
              <w:rPr>
                <w:rFonts w:ascii="Arial" w:eastAsia="Calibri" w:hAnsi="Arial" w:cs="Arial"/>
              </w:rPr>
              <w:t xml:space="preserve">Liczba przeszkolonych </w:t>
            </w:r>
          </w:p>
          <w:p w14:paraId="6D8A2F0E" w14:textId="77777777" w:rsidR="005E406E" w:rsidRPr="005E406E" w:rsidRDefault="005E406E" w:rsidP="005E406E">
            <w:pPr>
              <w:rPr>
                <w:rFonts w:ascii="Arial" w:eastAsia="Calibri" w:hAnsi="Arial" w:cs="Arial"/>
              </w:rPr>
            </w:pPr>
            <w:r w:rsidRPr="005E406E">
              <w:rPr>
                <w:rFonts w:ascii="Arial" w:eastAsia="Calibri" w:hAnsi="Arial" w:cs="Arial"/>
              </w:rPr>
              <w:t xml:space="preserve">kandydatów na </w:t>
            </w:r>
          </w:p>
          <w:p w14:paraId="693C11D6" w14:textId="77777777" w:rsidR="005E406E" w:rsidRPr="005E406E" w:rsidRDefault="005E406E" w:rsidP="005E406E">
            <w:pPr>
              <w:rPr>
                <w:rFonts w:ascii="Arial" w:eastAsia="Calibri" w:hAnsi="Arial" w:cs="Arial"/>
              </w:rPr>
            </w:pPr>
            <w:r w:rsidRPr="005E406E">
              <w:rPr>
                <w:rFonts w:ascii="Arial" w:eastAsia="Calibri" w:hAnsi="Arial" w:cs="Arial"/>
              </w:rPr>
              <w:t xml:space="preserve">zawodowych rodziców </w:t>
            </w:r>
          </w:p>
          <w:p w14:paraId="4085325B" w14:textId="77777777" w:rsidR="005E406E" w:rsidRPr="005E406E" w:rsidRDefault="005E406E" w:rsidP="005E406E">
            <w:pPr>
              <w:rPr>
                <w:rFonts w:ascii="Arial" w:eastAsia="Calibri" w:hAnsi="Arial" w:cs="Arial"/>
              </w:rPr>
            </w:pPr>
            <w:r w:rsidRPr="005E406E">
              <w:rPr>
                <w:rFonts w:ascii="Arial" w:eastAsia="Calibri" w:hAnsi="Arial" w:cs="Arial"/>
              </w:rPr>
              <w:t xml:space="preserve">zastępczych oraz </w:t>
            </w:r>
          </w:p>
          <w:p w14:paraId="50E9B150" w14:textId="77777777" w:rsidR="005E406E" w:rsidRPr="005E406E" w:rsidRDefault="005E406E" w:rsidP="005E406E">
            <w:pPr>
              <w:rPr>
                <w:rFonts w:ascii="Arial" w:eastAsia="Calibri" w:hAnsi="Arial" w:cs="Arial"/>
              </w:rPr>
            </w:pPr>
            <w:r w:rsidRPr="005E406E">
              <w:rPr>
                <w:rFonts w:ascii="Arial" w:eastAsia="Calibri" w:hAnsi="Arial" w:cs="Arial"/>
              </w:rPr>
              <w:t xml:space="preserve">prowadzących rodzinny </w:t>
            </w:r>
          </w:p>
          <w:p w14:paraId="30442540" w14:textId="77777777" w:rsidR="005E406E" w:rsidRPr="005E406E" w:rsidRDefault="005E406E" w:rsidP="0043191E">
            <w:pPr>
              <w:rPr>
                <w:rFonts w:ascii="Arial" w:eastAsia="Calibri" w:hAnsi="Arial" w:cs="Arial"/>
              </w:rPr>
            </w:pPr>
            <w:r w:rsidRPr="005E406E">
              <w:rPr>
                <w:rFonts w:ascii="Arial" w:eastAsia="Calibri" w:hAnsi="Arial" w:cs="Arial"/>
              </w:rPr>
              <w:t>dom dziecka</w:t>
            </w:r>
          </w:p>
        </w:tc>
        <w:tc>
          <w:tcPr>
            <w:tcW w:w="2002" w:type="dxa"/>
            <w:vAlign w:val="center"/>
          </w:tcPr>
          <w:p w14:paraId="4155E443" w14:textId="77777777" w:rsidR="005E406E" w:rsidRPr="005E406E" w:rsidRDefault="005E406E" w:rsidP="005E406E">
            <w:pPr>
              <w:rPr>
                <w:rFonts w:ascii="Arial" w:eastAsia="Calibri" w:hAnsi="Arial" w:cs="Arial"/>
              </w:rPr>
            </w:pPr>
            <w:r w:rsidRPr="005E406E">
              <w:rPr>
                <w:rFonts w:ascii="Arial" w:eastAsia="Calibri" w:hAnsi="Arial" w:cs="Arial"/>
              </w:rPr>
              <w:t xml:space="preserve">sprawozdania </w:t>
            </w:r>
          </w:p>
          <w:p w14:paraId="1722BA48" w14:textId="77777777" w:rsidR="005E406E" w:rsidRPr="005E406E" w:rsidRDefault="005E406E" w:rsidP="005E406E">
            <w:pPr>
              <w:rPr>
                <w:rFonts w:ascii="Arial" w:eastAsia="Calibri" w:hAnsi="Arial" w:cs="Arial"/>
              </w:rPr>
            </w:pPr>
            <w:r w:rsidRPr="005E406E">
              <w:rPr>
                <w:rFonts w:ascii="Arial" w:eastAsia="Calibri" w:hAnsi="Arial" w:cs="Arial"/>
              </w:rPr>
              <w:t>rzeczowo-finansowe</w:t>
            </w:r>
          </w:p>
        </w:tc>
        <w:tc>
          <w:tcPr>
            <w:tcW w:w="1304" w:type="dxa"/>
            <w:vAlign w:val="center"/>
          </w:tcPr>
          <w:p w14:paraId="2A510AC3" w14:textId="77777777" w:rsidR="005E406E" w:rsidRPr="005E406E" w:rsidRDefault="005E406E" w:rsidP="005E406E">
            <w:pPr>
              <w:jc w:val="center"/>
              <w:rPr>
                <w:rFonts w:ascii="Arial" w:eastAsia="Calibri" w:hAnsi="Arial" w:cs="Arial"/>
              </w:rPr>
            </w:pPr>
            <w:r w:rsidRPr="005E406E">
              <w:rPr>
                <w:rFonts w:ascii="Arial" w:eastAsia="Calibri" w:hAnsi="Arial" w:cs="Arial"/>
                <w:b/>
                <w:bCs/>
              </w:rPr>
              <w:t>24</w:t>
            </w:r>
          </w:p>
        </w:tc>
        <w:tc>
          <w:tcPr>
            <w:tcW w:w="1276" w:type="dxa"/>
            <w:vAlign w:val="center"/>
          </w:tcPr>
          <w:p w14:paraId="0216B3EF" w14:textId="77777777" w:rsidR="005E406E" w:rsidRPr="005E406E" w:rsidRDefault="005E406E" w:rsidP="005E406E">
            <w:pPr>
              <w:jc w:val="center"/>
              <w:rPr>
                <w:rFonts w:ascii="Arial" w:eastAsia="Calibri" w:hAnsi="Arial" w:cs="Arial"/>
              </w:rPr>
            </w:pPr>
            <w:r w:rsidRPr="005E406E">
              <w:rPr>
                <w:rFonts w:ascii="Arial" w:eastAsia="Calibri" w:hAnsi="Arial" w:cs="Arial"/>
                <w:b/>
                <w:bCs/>
              </w:rPr>
              <w:t>15</w:t>
            </w:r>
          </w:p>
        </w:tc>
        <w:tc>
          <w:tcPr>
            <w:tcW w:w="1134" w:type="dxa"/>
            <w:vAlign w:val="center"/>
          </w:tcPr>
          <w:p w14:paraId="3C018A2D" w14:textId="77777777" w:rsidR="005E406E" w:rsidRPr="005E406E" w:rsidRDefault="005E406E" w:rsidP="005E406E">
            <w:pPr>
              <w:jc w:val="center"/>
              <w:rPr>
                <w:rFonts w:ascii="Arial" w:eastAsia="Calibri" w:hAnsi="Arial" w:cs="Arial"/>
              </w:rPr>
            </w:pPr>
            <w:r w:rsidRPr="005E406E">
              <w:rPr>
                <w:rFonts w:ascii="Arial" w:eastAsia="Calibri" w:hAnsi="Arial" w:cs="Arial"/>
                <w:b/>
                <w:bCs/>
              </w:rPr>
              <w:t>61</w:t>
            </w:r>
          </w:p>
        </w:tc>
        <w:tc>
          <w:tcPr>
            <w:tcW w:w="1134" w:type="dxa"/>
            <w:vAlign w:val="center"/>
          </w:tcPr>
          <w:p w14:paraId="221EBC97" w14:textId="77777777" w:rsidR="005E406E" w:rsidRPr="005E406E" w:rsidRDefault="005E406E" w:rsidP="005E406E">
            <w:pPr>
              <w:jc w:val="center"/>
              <w:rPr>
                <w:rFonts w:ascii="Arial" w:eastAsia="Calibri" w:hAnsi="Arial" w:cs="Arial"/>
              </w:rPr>
            </w:pPr>
            <w:r w:rsidRPr="005E406E">
              <w:rPr>
                <w:rFonts w:ascii="Arial" w:eastAsia="Calibri" w:hAnsi="Arial" w:cs="Arial"/>
                <w:b/>
                <w:bCs/>
              </w:rPr>
              <w:t>11</w:t>
            </w:r>
          </w:p>
        </w:tc>
        <w:tc>
          <w:tcPr>
            <w:tcW w:w="1275" w:type="dxa"/>
            <w:vAlign w:val="center"/>
          </w:tcPr>
          <w:p w14:paraId="1035A7FA"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1BCBB11E" w14:textId="77777777" w:rsidTr="006E02A1">
        <w:trPr>
          <w:trHeight w:val="255"/>
        </w:trPr>
        <w:tc>
          <w:tcPr>
            <w:tcW w:w="3102" w:type="dxa"/>
            <w:vAlign w:val="center"/>
          </w:tcPr>
          <w:p w14:paraId="5FC76175" w14:textId="77777777" w:rsidR="005E406E" w:rsidRPr="005E406E" w:rsidRDefault="005E406E" w:rsidP="005E406E">
            <w:pPr>
              <w:rPr>
                <w:rFonts w:ascii="Arial" w:eastAsia="Calibri" w:hAnsi="Arial" w:cs="Arial"/>
              </w:rPr>
            </w:pPr>
            <w:r w:rsidRPr="005E406E">
              <w:rPr>
                <w:rFonts w:ascii="Arial" w:eastAsia="Calibri" w:hAnsi="Arial" w:cs="Arial"/>
              </w:rPr>
              <w:t>2.2</w:t>
            </w:r>
          </w:p>
          <w:p w14:paraId="7EF2BA04" w14:textId="77777777" w:rsidR="005E406E" w:rsidRPr="005E406E" w:rsidRDefault="005E406E" w:rsidP="005E406E">
            <w:pPr>
              <w:rPr>
                <w:rFonts w:ascii="Arial" w:eastAsia="Calibri" w:hAnsi="Arial" w:cs="Arial"/>
              </w:rPr>
            </w:pPr>
            <w:r w:rsidRPr="005E406E">
              <w:rPr>
                <w:rFonts w:ascii="Arial" w:eastAsia="Calibri" w:hAnsi="Arial" w:cs="Arial"/>
              </w:rPr>
              <w:t xml:space="preserve">Promowanie rodzicielstwa </w:t>
            </w:r>
          </w:p>
          <w:p w14:paraId="40D7169A" w14:textId="77777777" w:rsidR="005E406E" w:rsidRPr="005E406E" w:rsidRDefault="005E406E" w:rsidP="005E406E">
            <w:pPr>
              <w:rPr>
                <w:rFonts w:ascii="Arial" w:eastAsia="Calibri" w:hAnsi="Arial" w:cs="Arial"/>
              </w:rPr>
            </w:pPr>
            <w:r w:rsidRPr="005E406E">
              <w:rPr>
                <w:rFonts w:ascii="Arial" w:eastAsia="Calibri" w:hAnsi="Arial" w:cs="Arial"/>
              </w:rPr>
              <w:t xml:space="preserve">zastępczego poprzez m.in. kampanie i akcje </w:t>
            </w:r>
          </w:p>
          <w:p w14:paraId="168AE232" w14:textId="77777777" w:rsidR="005E406E" w:rsidRPr="005E406E" w:rsidRDefault="005E406E" w:rsidP="005E406E">
            <w:pPr>
              <w:rPr>
                <w:rFonts w:ascii="Arial" w:eastAsia="Calibri" w:hAnsi="Arial" w:cs="Arial"/>
              </w:rPr>
            </w:pPr>
            <w:r w:rsidRPr="005E406E">
              <w:rPr>
                <w:rFonts w:ascii="Arial" w:eastAsia="Calibri" w:hAnsi="Arial" w:cs="Arial"/>
              </w:rPr>
              <w:t xml:space="preserve">informacyjne, konferencje, </w:t>
            </w:r>
          </w:p>
          <w:p w14:paraId="6914603E" w14:textId="77777777" w:rsidR="005E406E" w:rsidRPr="005E406E" w:rsidRDefault="005E406E" w:rsidP="0043191E">
            <w:pPr>
              <w:rPr>
                <w:rFonts w:ascii="Arial" w:eastAsia="Calibri" w:hAnsi="Arial" w:cs="Arial"/>
              </w:rPr>
            </w:pPr>
            <w:r w:rsidRPr="005E406E">
              <w:rPr>
                <w:rFonts w:ascii="Arial" w:eastAsia="Calibri" w:hAnsi="Arial" w:cs="Arial"/>
              </w:rPr>
              <w:t>publikacje.</w:t>
            </w:r>
          </w:p>
        </w:tc>
        <w:tc>
          <w:tcPr>
            <w:tcW w:w="2943" w:type="dxa"/>
            <w:vAlign w:val="center"/>
          </w:tcPr>
          <w:p w14:paraId="4DBD20AF"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kampanii i </w:t>
            </w:r>
          </w:p>
          <w:p w14:paraId="6B9BC492" w14:textId="77777777" w:rsidR="005E406E" w:rsidRPr="005E406E" w:rsidRDefault="005E406E" w:rsidP="005E406E">
            <w:pPr>
              <w:rPr>
                <w:rFonts w:ascii="Arial" w:eastAsia="Calibri" w:hAnsi="Arial" w:cs="Arial"/>
              </w:rPr>
            </w:pPr>
            <w:r w:rsidRPr="005E406E">
              <w:rPr>
                <w:rFonts w:ascii="Arial" w:eastAsia="Calibri" w:hAnsi="Arial" w:cs="Arial"/>
              </w:rPr>
              <w:t xml:space="preserve">działań promujących </w:t>
            </w:r>
          </w:p>
          <w:p w14:paraId="51D0FD90" w14:textId="77777777" w:rsidR="005E406E" w:rsidRPr="005E406E" w:rsidRDefault="005E406E" w:rsidP="005E406E">
            <w:pPr>
              <w:rPr>
                <w:rFonts w:ascii="Arial" w:eastAsia="Calibri" w:hAnsi="Arial" w:cs="Arial"/>
              </w:rPr>
            </w:pPr>
            <w:r w:rsidRPr="005E406E">
              <w:rPr>
                <w:rFonts w:ascii="Arial" w:eastAsia="Calibri" w:hAnsi="Arial" w:cs="Arial"/>
              </w:rPr>
              <w:t xml:space="preserve">rodzicielstwo zastępcze </w:t>
            </w:r>
          </w:p>
          <w:p w14:paraId="599C6623" w14:textId="77777777" w:rsidR="005E406E" w:rsidRPr="005E406E" w:rsidRDefault="005E406E" w:rsidP="005E406E">
            <w:pPr>
              <w:rPr>
                <w:rFonts w:ascii="Arial" w:eastAsia="Calibri" w:hAnsi="Arial" w:cs="Arial"/>
              </w:rPr>
            </w:pPr>
            <w:r w:rsidRPr="005E406E">
              <w:rPr>
                <w:rFonts w:ascii="Arial" w:eastAsia="Calibri" w:hAnsi="Arial" w:cs="Arial"/>
              </w:rPr>
              <w:t xml:space="preserve">w województwie </w:t>
            </w:r>
          </w:p>
          <w:p w14:paraId="60072AF9" w14:textId="77777777" w:rsidR="005E406E" w:rsidRPr="005E406E" w:rsidRDefault="005E406E" w:rsidP="005E406E">
            <w:pPr>
              <w:rPr>
                <w:rFonts w:ascii="Arial" w:eastAsia="Calibri" w:hAnsi="Arial" w:cs="Arial"/>
              </w:rPr>
            </w:pPr>
            <w:r w:rsidRPr="005E406E">
              <w:rPr>
                <w:rFonts w:ascii="Arial" w:eastAsia="Calibri" w:hAnsi="Arial" w:cs="Arial"/>
              </w:rPr>
              <w:t>warmińsko-mazurskim</w:t>
            </w:r>
          </w:p>
        </w:tc>
        <w:tc>
          <w:tcPr>
            <w:tcW w:w="2002" w:type="dxa"/>
            <w:vAlign w:val="center"/>
          </w:tcPr>
          <w:p w14:paraId="0E087FA2" w14:textId="77777777" w:rsidR="005E406E" w:rsidRPr="005E406E" w:rsidRDefault="005E406E" w:rsidP="005E406E">
            <w:pPr>
              <w:rPr>
                <w:rFonts w:ascii="Arial" w:eastAsia="Calibri" w:hAnsi="Arial" w:cs="Arial"/>
              </w:rPr>
            </w:pPr>
            <w:r w:rsidRPr="005E406E">
              <w:rPr>
                <w:rFonts w:ascii="Arial" w:eastAsia="Calibri" w:hAnsi="Arial" w:cs="Arial"/>
              </w:rPr>
              <w:t>ROPS/JST</w:t>
            </w:r>
          </w:p>
        </w:tc>
        <w:tc>
          <w:tcPr>
            <w:tcW w:w="1304" w:type="dxa"/>
            <w:vAlign w:val="center"/>
          </w:tcPr>
          <w:p w14:paraId="77150FE9"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 xml:space="preserve">3 </w:t>
            </w:r>
            <w:r w:rsidRPr="005E406E">
              <w:rPr>
                <w:rFonts w:ascii="Arial" w:eastAsia="Calibri" w:hAnsi="Arial" w:cs="Arial"/>
              </w:rPr>
              <w:t>kampanie</w:t>
            </w:r>
          </w:p>
        </w:tc>
        <w:tc>
          <w:tcPr>
            <w:tcW w:w="1276" w:type="dxa"/>
            <w:vAlign w:val="center"/>
          </w:tcPr>
          <w:p w14:paraId="7E106855"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5</w:t>
            </w:r>
          </w:p>
          <w:p w14:paraId="567F8D79" w14:textId="77777777" w:rsidR="005E406E" w:rsidRPr="005E406E" w:rsidRDefault="005E406E" w:rsidP="005E406E">
            <w:pPr>
              <w:jc w:val="center"/>
              <w:rPr>
                <w:rFonts w:ascii="Arial" w:eastAsia="Calibri" w:hAnsi="Arial" w:cs="Arial"/>
                <w:b/>
                <w:bCs/>
              </w:rPr>
            </w:pPr>
            <w:r w:rsidRPr="005E406E">
              <w:rPr>
                <w:rFonts w:ascii="Arial" w:eastAsia="Calibri" w:hAnsi="Arial" w:cs="Arial"/>
              </w:rPr>
              <w:t>kampanii</w:t>
            </w:r>
          </w:p>
        </w:tc>
        <w:tc>
          <w:tcPr>
            <w:tcW w:w="1134" w:type="dxa"/>
            <w:vAlign w:val="center"/>
          </w:tcPr>
          <w:p w14:paraId="766339E3"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 xml:space="preserve">5 </w:t>
            </w:r>
            <w:r w:rsidRPr="005E406E">
              <w:rPr>
                <w:rFonts w:ascii="Arial" w:eastAsia="Calibri" w:hAnsi="Arial" w:cs="Arial"/>
              </w:rPr>
              <w:t>kampanii</w:t>
            </w:r>
          </w:p>
        </w:tc>
        <w:tc>
          <w:tcPr>
            <w:tcW w:w="1134" w:type="dxa"/>
            <w:vAlign w:val="center"/>
          </w:tcPr>
          <w:p w14:paraId="57B0BEFC"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 xml:space="preserve">7  </w:t>
            </w:r>
            <w:r w:rsidRPr="005E406E">
              <w:rPr>
                <w:rFonts w:ascii="Arial" w:eastAsia="Calibri" w:hAnsi="Arial" w:cs="Arial"/>
              </w:rPr>
              <w:t>kampanii</w:t>
            </w:r>
          </w:p>
        </w:tc>
        <w:tc>
          <w:tcPr>
            <w:tcW w:w="1275" w:type="dxa"/>
            <w:vAlign w:val="center"/>
          </w:tcPr>
          <w:p w14:paraId="329BBDC3"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732A57B3" w14:textId="77777777" w:rsidTr="006E02A1">
        <w:trPr>
          <w:trHeight w:val="255"/>
        </w:trPr>
        <w:tc>
          <w:tcPr>
            <w:tcW w:w="3102" w:type="dxa"/>
            <w:vAlign w:val="center"/>
          </w:tcPr>
          <w:p w14:paraId="7056861D" w14:textId="77777777" w:rsidR="005E406E" w:rsidRPr="005E406E" w:rsidRDefault="005E406E" w:rsidP="005E406E">
            <w:pPr>
              <w:rPr>
                <w:rFonts w:ascii="Arial" w:eastAsia="Calibri" w:hAnsi="Arial" w:cs="Arial"/>
              </w:rPr>
            </w:pPr>
            <w:r w:rsidRPr="005E406E">
              <w:rPr>
                <w:rFonts w:ascii="Arial" w:eastAsia="Calibri" w:hAnsi="Arial" w:cs="Arial"/>
              </w:rPr>
              <w:t>2.3</w:t>
            </w:r>
          </w:p>
          <w:p w14:paraId="42640BE8" w14:textId="77777777" w:rsidR="005E406E" w:rsidRPr="005E406E" w:rsidRDefault="005E406E" w:rsidP="005E406E">
            <w:pPr>
              <w:rPr>
                <w:rFonts w:ascii="Arial" w:eastAsia="Calibri" w:hAnsi="Arial" w:cs="Arial"/>
              </w:rPr>
            </w:pPr>
            <w:r w:rsidRPr="005E406E">
              <w:rPr>
                <w:rFonts w:ascii="Arial" w:eastAsia="Calibri" w:hAnsi="Arial" w:cs="Arial"/>
              </w:rPr>
              <w:t xml:space="preserve">Zwiększanie dostępności do </w:t>
            </w:r>
          </w:p>
          <w:p w14:paraId="1329A969" w14:textId="77777777" w:rsidR="005E406E" w:rsidRPr="005E406E" w:rsidRDefault="005E406E" w:rsidP="005E406E">
            <w:pPr>
              <w:rPr>
                <w:rFonts w:ascii="Arial" w:eastAsia="Calibri" w:hAnsi="Arial" w:cs="Arial"/>
              </w:rPr>
            </w:pPr>
            <w:r w:rsidRPr="005E406E">
              <w:rPr>
                <w:rFonts w:ascii="Arial" w:eastAsia="Calibri" w:hAnsi="Arial" w:cs="Arial"/>
              </w:rPr>
              <w:t xml:space="preserve">diagnostyki i poradnictwa </w:t>
            </w:r>
          </w:p>
          <w:p w14:paraId="4054EAB9" w14:textId="77777777" w:rsidR="005E406E" w:rsidRPr="005E406E" w:rsidRDefault="005E406E" w:rsidP="005E406E">
            <w:pPr>
              <w:rPr>
                <w:rFonts w:ascii="Arial" w:eastAsia="Calibri" w:hAnsi="Arial" w:cs="Arial"/>
              </w:rPr>
            </w:pPr>
            <w:r w:rsidRPr="005E406E">
              <w:rPr>
                <w:rFonts w:ascii="Arial" w:eastAsia="Calibri" w:hAnsi="Arial" w:cs="Arial"/>
              </w:rPr>
              <w:t>specjalistycznego dla dzieci przebywających w pieczy zastępczej oraz ich opiekunów.</w:t>
            </w:r>
          </w:p>
        </w:tc>
        <w:tc>
          <w:tcPr>
            <w:tcW w:w="2943" w:type="dxa"/>
            <w:vAlign w:val="center"/>
          </w:tcPr>
          <w:p w14:paraId="14BDA349"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udzielonych </w:t>
            </w:r>
          </w:p>
          <w:p w14:paraId="124240DF" w14:textId="77777777" w:rsidR="0043191E" w:rsidRDefault="005E406E" w:rsidP="005E406E">
            <w:pPr>
              <w:rPr>
                <w:rFonts w:ascii="Arial" w:eastAsia="Calibri" w:hAnsi="Arial" w:cs="Arial"/>
              </w:rPr>
            </w:pPr>
            <w:r w:rsidRPr="005E406E">
              <w:rPr>
                <w:rFonts w:ascii="Arial" w:eastAsia="Calibri" w:hAnsi="Arial" w:cs="Arial"/>
              </w:rPr>
              <w:t>porad /</w:t>
            </w:r>
          </w:p>
          <w:p w14:paraId="4A2DE676" w14:textId="541A5BD8" w:rsidR="005E406E" w:rsidRPr="005E406E" w:rsidRDefault="005E406E" w:rsidP="005E406E">
            <w:pPr>
              <w:rPr>
                <w:rFonts w:ascii="Arial" w:eastAsia="Calibri" w:hAnsi="Arial" w:cs="Arial"/>
              </w:rPr>
            </w:pPr>
            <w:r w:rsidRPr="005E406E">
              <w:rPr>
                <w:rFonts w:ascii="Arial" w:eastAsia="Calibri" w:hAnsi="Arial" w:cs="Arial"/>
              </w:rPr>
              <w:t xml:space="preserve">liczba </w:t>
            </w:r>
            <w:r w:rsidR="00A66663">
              <w:rPr>
                <w:rFonts w:ascii="Arial" w:eastAsia="Calibri" w:hAnsi="Arial" w:cs="Arial"/>
              </w:rPr>
              <w:t>osób</w:t>
            </w:r>
            <w:r w:rsidRPr="005E406E">
              <w:rPr>
                <w:rFonts w:ascii="Arial" w:eastAsia="Calibri" w:hAnsi="Arial" w:cs="Arial"/>
              </w:rPr>
              <w:t xml:space="preserve">, </w:t>
            </w:r>
          </w:p>
          <w:p w14:paraId="5DEF0685" w14:textId="77777777" w:rsidR="005E406E" w:rsidRPr="005E406E" w:rsidRDefault="005E406E" w:rsidP="005E406E">
            <w:pPr>
              <w:rPr>
                <w:rFonts w:ascii="Arial" w:eastAsia="Calibri" w:hAnsi="Arial" w:cs="Arial"/>
              </w:rPr>
            </w:pPr>
            <w:r w:rsidRPr="005E406E">
              <w:rPr>
                <w:rFonts w:ascii="Arial" w:eastAsia="Calibri" w:hAnsi="Arial" w:cs="Arial"/>
              </w:rPr>
              <w:t>którym udzielono porad</w:t>
            </w:r>
            <w:r w:rsidR="00A66663">
              <w:rPr>
                <w:rStyle w:val="Odwoanieprzypisudolnego"/>
                <w:rFonts w:ascii="Arial" w:eastAsia="Calibri" w:hAnsi="Arial" w:cs="Arial"/>
              </w:rPr>
              <w:footnoteReference w:id="8"/>
            </w:r>
          </w:p>
        </w:tc>
        <w:tc>
          <w:tcPr>
            <w:tcW w:w="2002" w:type="dxa"/>
            <w:vAlign w:val="center"/>
          </w:tcPr>
          <w:p w14:paraId="35DA0B5C" w14:textId="77777777" w:rsidR="005E406E" w:rsidRPr="005E406E" w:rsidRDefault="005E406E" w:rsidP="005E406E">
            <w:pPr>
              <w:rPr>
                <w:rFonts w:ascii="Arial" w:eastAsia="Calibri" w:hAnsi="Arial" w:cs="Arial"/>
              </w:rPr>
            </w:pPr>
            <w:r w:rsidRPr="005E406E">
              <w:rPr>
                <w:rFonts w:ascii="Arial" w:eastAsia="Calibri" w:hAnsi="Arial" w:cs="Arial"/>
              </w:rPr>
              <w:t xml:space="preserve">sprawozdania </w:t>
            </w:r>
          </w:p>
          <w:p w14:paraId="08F2A99C" w14:textId="77777777" w:rsidR="005E406E" w:rsidRPr="005E406E" w:rsidRDefault="005E406E" w:rsidP="005E406E">
            <w:pPr>
              <w:rPr>
                <w:rFonts w:ascii="Arial" w:eastAsia="Calibri" w:hAnsi="Arial" w:cs="Arial"/>
              </w:rPr>
            </w:pPr>
            <w:r w:rsidRPr="005E406E">
              <w:rPr>
                <w:rFonts w:ascii="Arial" w:eastAsia="Calibri" w:hAnsi="Arial" w:cs="Arial"/>
              </w:rPr>
              <w:t>rzeczowo-finansowe</w:t>
            </w:r>
          </w:p>
        </w:tc>
        <w:tc>
          <w:tcPr>
            <w:tcW w:w="1304" w:type="dxa"/>
            <w:vAlign w:val="center"/>
          </w:tcPr>
          <w:p w14:paraId="60616956"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5 789</w:t>
            </w:r>
            <w:r w:rsidRPr="005E406E">
              <w:rPr>
                <w:rFonts w:ascii="Arial" w:eastAsia="Calibri" w:hAnsi="Arial" w:cs="Arial"/>
              </w:rPr>
              <w:t xml:space="preserve"> porad</w:t>
            </w:r>
          </w:p>
          <w:p w14:paraId="1412F3C4"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 xml:space="preserve">2 009 </w:t>
            </w:r>
            <w:r w:rsidRPr="005E406E">
              <w:rPr>
                <w:rFonts w:ascii="Arial" w:eastAsia="Calibri" w:hAnsi="Arial" w:cs="Arial"/>
              </w:rPr>
              <w:t>rodzin</w:t>
            </w:r>
          </w:p>
        </w:tc>
        <w:tc>
          <w:tcPr>
            <w:tcW w:w="1276" w:type="dxa"/>
            <w:vAlign w:val="center"/>
          </w:tcPr>
          <w:p w14:paraId="361E72C8"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6 344</w:t>
            </w:r>
            <w:r w:rsidRPr="005E406E">
              <w:rPr>
                <w:rFonts w:ascii="Arial" w:eastAsia="Calibri" w:hAnsi="Arial" w:cs="Arial"/>
              </w:rPr>
              <w:t xml:space="preserve"> porad</w:t>
            </w:r>
          </w:p>
          <w:p w14:paraId="49262E8F"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rPr>
              <w:t xml:space="preserve"> </w:t>
            </w:r>
            <w:r w:rsidRPr="005E406E">
              <w:rPr>
                <w:rFonts w:ascii="Arial" w:eastAsia="Calibri" w:hAnsi="Arial" w:cs="Arial"/>
                <w:b/>
                <w:bCs/>
              </w:rPr>
              <w:t>1 980</w:t>
            </w:r>
            <w:r w:rsidRPr="005E406E">
              <w:rPr>
                <w:rFonts w:ascii="Arial" w:eastAsia="Calibri" w:hAnsi="Arial" w:cs="Arial"/>
              </w:rPr>
              <w:t xml:space="preserve"> rodzin</w:t>
            </w:r>
          </w:p>
        </w:tc>
        <w:tc>
          <w:tcPr>
            <w:tcW w:w="1134" w:type="dxa"/>
            <w:vAlign w:val="center"/>
          </w:tcPr>
          <w:p w14:paraId="58D4FDDD"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5 536</w:t>
            </w:r>
            <w:r w:rsidRPr="005E406E">
              <w:rPr>
                <w:rFonts w:ascii="Arial" w:eastAsia="Calibri" w:hAnsi="Arial" w:cs="Arial"/>
              </w:rPr>
              <w:t xml:space="preserve"> porad</w:t>
            </w:r>
          </w:p>
          <w:p w14:paraId="7E1BDFEC"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rPr>
              <w:t xml:space="preserve"> </w:t>
            </w:r>
            <w:r w:rsidRPr="005E406E">
              <w:rPr>
                <w:rFonts w:ascii="Arial" w:eastAsia="Calibri" w:hAnsi="Arial" w:cs="Arial"/>
                <w:b/>
                <w:bCs/>
              </w:rPr>
              <w:t>2 125</w:t>
            </w:r>
            <w:r w:rsidRPr="005E406E">
              <w:rPr>
                <w:rFonts w:ascii="Arial" w:eastAsia="Calibri" w:hAnsi="Arial" w:cs="Arial"/>
              </w:rPr>
              <w:t xml:space="preserve"> rodzin</w:t>
            </w:r>
          </w:p>
        </w:tc>
        <w:tc>
          <w:tcPr>
            <w:tcW w:w="1134" w:type="dxa"/>
            <w:vAlign w:val="center"/>
          </w:tcPr>
          <w:p w14:paraId="0E6A5C5F"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5 449</w:t>
            </w:r>
            <w:r w:rsidRPr="005E406E">
              <w:rPr>
                <w:rFonts w:ascii="Arial" w:eastAsia="Calibri" w:hAnsi="Arial" w:cs="Arial"/>
              </w:rPr>
              <w:t xml:space="preserve"> porad</w:t>
            </w:r>
          </w:p>
          <w:p w14:paraId="216650E6"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rPr>
              <w:t xml:space="preserve"> </w:t>
            </w:r>
            <w:r w:rsidRPr="005E406E">
              <w:rPr>
                <w:rFonts w:ascii="Arial" w:eastAsia="Calibri" w:hAnsi="Arial" w:cs="Arial"/>
                <w:b/>
                <w:bCs/>
              </w:rPr>
              <w:t>1 967</w:t>
            </w:r>
            <w:r w:rsidRPr="005E406E">
              <w:rPr>
                <w:rFonts w:ascii="Arial" w:eastAsia="Calibri" w:hAnsi="Arial" w:cs="Arial"/>
              </w:rPr>
              <w:t xml:space="preserve"> rodzin</w:t>
            </w:r>
          </w:p>
        </w:tc>
        <w:tc>
          <w:tcPr>
            <w:tcW w:w="1275" w:type="dxa"/>
            <w:vAlign w:val="center"/>
          </w:tcPr>
          <w:p w14:paraId="6D3A5DB8"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0811D490" w14:textId="77777777" w:rsidTr="006E02A1">
        <w:trPr>
          <w:trHeight w:val="911"/>
        </w:trPr>
        <w:tc>
          <w:tcPr>
            <w:tcW w:w="3102" w:type="dxa"/>
            <w:vMerge w:val="restart"/>
            <w:vAlign w:val="center"/>
          </w:tcPr>
          <w:p w14:paraId="3A73519C" w14:textId="77777777" w:rsidR="005E406E" w:rsidRPr="005E406E" w:rsidRDefault="005E406E" w:rsidP="005E406E">
            <w:pPr>
              <w:rPr>
                <w:rFonts w:ascii="Arial" w:eastAsia="Calibri" w:hAnsi="Arial" w:cs="Arial"/>
              </w:rPr>
            </w:pPr>
            <w:r w:rsidRPr="005E406E">
              <w:rPr>
                <w:rFonts w:ascii="Arial" w:eastAsia="Calibri" w:hAnsi="Arial" w:cs="Arial"/>
              </w:rPr>
              <w:lastRenderedPageBreak/>
              <w:t>2.4</w:t>
            </w:r>
          </w:p>
          <w:p w14:paraId="750E9094" w14:textId="77777777" w:rsidR="005E406E" w:rsidRPr="005E406E" w:rsidRDefault="005E406E" w:rsidP="005E406E">
            <w:pPr>
              <w:rPr>
                <w:rFonts w:ascii="Arial" w:eastAsia="Calibri" w:hAnsi="Arial" w:cs="Arial"/>
              </w:rPr>
            </w:pPr>
            <w:r w:rsidRPr="005E406E">
              <w:rPr>
                <w:rFonts w:ascii="Arial" w:eastAsia="Calibri" w:hAnsi="Arial" w:cs="Arial"/>
              </w:rPr>
              <w:t>Wspieranie procesu usamodzielniania wychowanków pieczy zastępczej m. in. poprzez działania treningowe, aktywizacyjne itp.</w:t>
            </w:r>
          </w:p>
        </w:tc>
        <w:tc>
          <w:tcPr>
            <w:tcW w:w="2943" w:type="dxa"/>
            <w:vAlign w:val="center"/>
          </w:tcPr>
          <w:p w14:paraId="4ACD85D6"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przyznanych </w:t>
            </w:r>
          </w:p>
          <w:p w14:paraId="49943730" w14:textId="77777777" w:rsidR="005E406E" w:rsidRPr="005E406E" w:rsidRDefault="005E406E" w:rsidP="005E406E">
            <w:pPr>
              <w:rPr>
                <w:rFonts w:ascii="Arial" w:eastAsia="Calibri" w:hAnsi="Arial" w:cs="Arial"/>
              </w:rPr>
            </w:pPr>
            <w:r w:rsidRPr="005E406E">
              <w:rPr>
                <w:rFonts w:ascii="Arial" w:eastAsia="Calibri" w:hAnsi="Arial" w:cs="Arial"/>
              </w:rPr>
              <w:t>świadczeń z tytułu usamodzielnienia</w:t>
            </w:r>
          </w:p>
        </w:tc>
        <w:tc>
          <w:tcPr>
            <w:tcW w:w="2002" w:type="dxa"/>
            <w:vAlign w:val="center"/>
          </w:tcPr>
          <w:p w14:paraId="5615FB1C" w14:textId="77777777" w:rsidR="005E406E" w:rsidRPr="005E406E" w:rsidRDefault="005E406E" w:rsidP="005E406E">
            <w:pPr>
              <w:rPr>
                <w:rFonts w:ascii="Arial" w:eastAsia="Calibri" w:hAnsi="Arial" w:cs="Arial"/>
              </w:rPr>
            </w:pPr>
            <w:r w:rsidRPr="005E406E">
              <w:rPr>
                <w:rFonts w:ascii="Arial" w:eastAsia="Calibri" w:hAnsi="Arial" w:cs="Arial"/>
              </w:rPr>
              <w:t xml:space="preserve">sprawozdania </w:t>
            </w:r>
          </w:p>
          <w:p w14:paraId="244F56BD" w14:textId="77777777" w:rsidR="005E406E" w:rsidRPr="005E406E" w:rsidRDefault="005E406E" w:rsidP="005E406E">
            <w:pPr>
              <w:rPr>
                <w:rFonts w:ascii="Arial" w:eastAsia="Calibri" w:hAnsi="Arial" w:cs="Arial"/>
              </w:rPr>
            </w:pPr>
            <w:r w:rsidRPr="005E406E">
              <w:rPr>
                <w:rFonts w:ascii="Arial" w:eastAsia="Calibri" w:hAnsi="Arial" w:cs="Arial"/>
              </w:rPr>
              <w:t>rzeczowo-finansowe</w:t>
            </w:r>
          </w:p>
        </w:tc>
        <w:tc>
          <w:tcPr>
            <w:tcW w:w="1304" w:type="dxa"/>
            <w:vAlign w:val="center"/>
          </w:tcPr>
          <w:p w14:paraId="12BF43EA"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6 315</w:t>
            </w:r>
          </w:p>
        </w:tc>
        <w:tc>
          <w:tcPr>
            <w:tcW w:w="1276" w:type="dxa"/>
            <w:vAlign w:val="center"/>
          </w:tcPr>
          <w:p w14:paraId="4E9D24C6" w14:textId="77777777" w:rsidR="005E406E" w:rsidRPr="005E406E" w:rsidRDefault="005E406E" w:rsidP="005E406E">
            <w:pPr>
              <w:jc w:val="center"/>
              <w:rPr>
                <w:rFonts w:ascii="Arial" w:eastAsia="Calibri" w:hAnsi="Arial" w:cs="Arial"/>
              </w:rPr>
            </w:pPr>
            <w:r w:rsidRPr="005E406E">
              <w:rPr>
                <w:rFonts w:ascii="Arial" w:eastAsia="Calibri" w:hAnsi="Arial" w:cs="Arial"/>
                <w:b/>
                <w:bCs/>
              </w:rPr>
              <w:t>5 423</w:t>
            </w:r>
          </w:p>
        </w:tc>
        <w:tc>
          <w:tcPr>
            <w:tcW w:w="1134" w:type="dxa"/>
            <w:vAlign w:val="center"/>
          </w:tcPr>
          <w:p w14:paraId="7D98A5AE"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4 704</w:t>
            </w:r>
          </w:p>
        </w:tc>
        <w:tc>
          <w:tcPr>
            <w:tcW w:w="1134" w:type="dxa"/>
            <w:vAlign w:val="center"/>
          </w:tcPr>
          <w:p w14:paraId="6418F7AC" w14:textId="77777777" w:rsidR="005E406E" w:rsidRPr="005E406E" w:rsidRDefault="005E406E" w:rsidP="005E406E">
            <w:pPr>
              <w:jc w:val="center"/>
              <w:rPr>
                <w:rFonts w:ascii="Arial" w:eastAsia="Calibri" w:hAnsi="Arial" w:cs="Arial"/>
              </w:rPr>
            </w:pPr>
            <w:r w:rsidRPr="005E406E">
              <w:rPr>
                <w:rFonts w:ascii="Arial" w:eastAsia="Calibri" w:hAnsi="Arial" w:cs="Arial"/>
                <w:b/>
                <w:bCs/>
              </w:rPr>
              <w:t>4 527</w:t>
            </w:r>
          </w:p>
        </w:tc>
        <w:tc>
          <w:tcPr>
            <w:tcW w:w="1275" w:type="dxa"/>
            <w:vAlign w:val="center"/>
          </w:tcPr>
          <w:p w14:paraId="2CE27E3E"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55EAEAAB" w14:textId="77777777" w:rsidTr="006E02A1">
        <w:trPr>
          <w:trHeight w:val="255"/>
        </w:trPr>
        <w:tc>
          <w:tcPr>
            <w:tcW w:w="3102" w:type="dxa"/>
            <w:vMerge/>
            <w:vAlign w:val="center"/>
          </w:tcPr>
          <w:p w14:paraId="2F144918" w14:textId="77777777" w:rsidR="005E406E" w:rsidRPr="005E406E" w:rsidRDefault="005E406E" w:rsidP="005E406E">
            <w:pPr>
              <w:rPr>
                <w:rFonts w:ascii="Arial" w:eastAsia="Calibri" w:hAnsi="Arial" w:cs="Arial"/>
              </w:rPr>
            </w:pPr>
          </w:p>
        </w:tc>
        <w:tc>
          <w:tcPr>
            <w:tcW w:w="2943" w:type="dxa"/>
            <w:vAlign w:val="center"/>
          </w:tcPr>
          <w:p w14:paraId="3844DAB6"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osób </w:t>
            </w:r>
          </w:p>
          <w:p w14:paraId="44874C69" w14:textId="77777777" w:rsidR="005E406E" w:rsidRPr="005E406E" w:rsidRDefault="005E406E" w:rsidP="005E406E">
            <w:pPr>
              <w:rPr>
                <w:rFonts w:ascii="Arial" w:eastAsia="Calibri" w:hAnsi="Arial" w:cs="Arial"/>
              </w:rPr>
            </w:pPr>
            <w:r w:rsidRPr="005E406E">
              <w:rPr>
                <w:rFonts w:ascii="Arial" w:eastAsia="Calibri" w:hAnsi="Arial" w:cs="Arial"/>
              </w:rPr>
              <w:t>usamodzielnionych</w:t>
            </w:r>
          </w:p>
        </w:tc>
        <w:tc>
          <w:tcPr>
            <w:tcW w:w="2002" w:type="dxa"/>
            <w:vAlign w:val="center"/>
          </w:tcPr>
          <w:p w14:paraId="158B3F40" w14:textId="77777777" w:rsidR="005E406E" w:rsidRPr="005E406E" w:rsidRDefault="005E406E" w:rsidP="005E406E">
            <w:pPr>
              <w:rPr>
                <w:rFonts w:ascii="Arial" w:eastAsia="Calibri" w:hAnsi="Arial" w:cs="Arial"/>
              </w:rPr>
            </w:pPr>
            <w:r w:rsidRPr="005E406E">
              <w:rPr>
                <w:rFonts w:ascii="Arial" w:eastAsia="Calibri" w:hAnsi="Arial" w:cs="Arial"/>
              </w:rPr>
              <w:t xml:space="preserve">sprawozdania </w:t>
            </w:r>
          </w:p>
          <w:p w14:paraId="1A062B55" w14:textId="77777777" w:rsidR="005E406E" w:rsidRPr="005E406E" w:rsidRDefault="005E406E" w:rsidP="005E406E">
            <w:pPr>
              <w:rPr>
                <w:rFonts w:ascii="Arial" w:eastAsia="Calibri" w:hAnsi="Arial" w:cs="Arial"/>
              </w:rPr>
            </w:pPr>
            <w:r w:rsidRPr="005E406E">
              <w:rPr>
                <w:rFonts w:ascii="Arial" w:eastAsia="Calibri" w:hAnsi="Arial" w:cs="Arial"/>
              </w:rPr>
              <w:t>rzeczowo-finansowe</w:t>
            </w:r>
          </w:p>
        </w:tc>
        <w:tc>
          <w:tcPr>
            <w:tcW w:w="1304" w:type="dxa"/>
            <w:vAlign w:val="center"/>
          </w:tcPr>
          <w:p w14:paraId="79B90E61"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346</w:t>
            </w:r>
          </w:p>
        </w:tc>
        <w:tc>
          <w:tcPr>
            <w:tcW w:w="1276" w:type="dxa"/>
            <w:vAlign w:val="center"/>
          </w:tcPr>
          <w:p w14:paraId="4B698969" w14:textId="77777777" w:rsidR="005E406E" w:rsidRPr="005E406E" w:rsidRDefault="005E406E" w:rsidP="005E406E">
            <w:pPr>
              <w:jc w:val="center"/>
              <w:rPr>
                <w:rFonts w:ascii="Arial" w:eastAsia="Calibri" w:hAnsi="Arial" w:cs="Arial"/>
              </w:rPr>
            </w:pPr>
            <w:r w:rsidRPr="005E406E">
              <w:rPr>
                <w:rFonts w:ascii="Arial" w:eastAsia="Calibri" w:hAnsi="Arial" w:cs="Arial"/>
                <w:b/>
                <w:bCs/>
              </w:rPr>
              <w:t>349</w:t>
            </w:r>
          </w:p>
        </w:tc>
        <w:tc>
          <w:tcPr>
            <w:tcW w:w="1134" w:type="dxa"/>
            <w:vAlign w:val="center"/>
          </w:tcPr>
          <w:p w14:paraId="2AC969D2" w14:textId="77777777" w:rsidR="005E406E" w:rsidRPr="005E406E" w:rsidRDefault="005E406E" w:rsidP="005E406E">
            <w:pPr>
              <w:jc w:val="center"/>
              <w:rPr>
                <w:rFonts w:ascii="Arial" w:eastAsia="Calibri" w:hAnsi="Arial" w:cs="Arial"/>
              </w:rPr>
            </w:pPr>
            <w:r w:rsidRPr="005E406E">
              <w:rPr>
                <w:rFonts w:ascii="Arial" w:eastAsia="Calibri" w:hAnsi="Arial" w:cs="Arial"/>
                <w:b/>
                <w:bCs/>
              </w:rPr>
              <w:t>308</w:t>
            </w:r>
          </w:p>
        </w:tc>
        <w:tc>
          <w:tcPr>
            <w:tcW w:w="1134" w:type="dxa"/>
            <w:vAlign w:val="center"/>
          </w:tcPr>
          <w:p w14:paraId="0BED6D9E" w14:textId="77777777" w:rsidR="005E406E" w:rsidRPr="005E406E" w:rsidRDefault="005E406E" w:rsidP="005E406E">
            <w:pPr>
              <w:jc w:val="center"/>
              <w:rPr>
                <w:rFonts w:ascii="Arial" w:eastAsia="Calibri" w:hAnsi="Arial" w:cs="Arial"/>
              </w:rPr>
            </w:pPr>
            <w:r w:rsidRPr="005E406E">
              <w:rPr>
                <w:rFonts w:ascii="Arial" w:eastAsia="Calibri" w:hAnsi="Arial" w:cs="Arial"/>
                <w:b/>
                <w:bCs/>
              </w:rPr>
              <w:t>289</w:t>
            </w:r>
          </w:p>
        </w:tc>
        <w:tc>
          <w:tcPr>
            <w:tcW w:w="1275" w:type="dxa"/>
            <w:vAlign w:val="center"/>
          </w:tcPr>
          <w:p w14:paraId="2E92EF16"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56B911A3" w14:textId="77777777" w:rsidTr="006E02A1">
        <w:trPr>
          <w:trHeight w:val="255"/>
        </w:trPr>
        <w:tc>
          <w:tcPr>
            <w:tcW w:w="3102" w:type="dxa"/>
            <w:vAlign w:val="center"/>
          </w:tcPr>
          <w:p w14:paraId="30398D7F" w14:textId="77777777" w:rsidR="005E406E" w:rsidRPr="005E406E" w:rsidRDefault="005E406E" w:rsidP="005E406E">
            <w:pPr>
              <w:rPr>
                <w:rFonts w:ascii="Arial" w:eastAsia="Calibri" w:hAnsi="Arial" w:cs="Arial"/>
              </w:rPr>
            </w:pPr>
            <w:r w:rsidRPr="005E406E">
              <w:rPr>
                <w:rFonts w:ascii="Arial" w:eastAsia="Calibri" w:hAnsi="Arial" w:cs="Arial"/>
              </w:rPr>
              <w:t>2.5</w:t>
            </w:r>
          </w:p>
          <w:p w14:paraId="2AF5FFC7" w14:textId="77777777" w:rsidR="005E406E" w:rsidRPr="005E406E" w:rsidRDefault="005E406E" w:rsidP="005E406E">
            <w:pPr>
              <w:rPr>
                <w:rFonts w:ascii="Arial" w:eastAsia="Calibri" w:hAnsi="Arial" w:cs="Arial"/>
              </w:rPr>
            </w:pPr>
            <w:r w:rsidRPr="005E406E">
              <w:rPr>
                <w:rFonts w:ascii="Arial" w:eastAsia="Calibri" w:hAnsi="Arial" w:cs="Arial"/>
              </w:rPr>
              <w:t xml:space="preserve">Rozwijanie i modernizowanie </w:t>
            </w:r>
          </w:p>
          <w:p w14:paraId="3A624970" w14:textId="77777777" w:rsidR="005E406E" w:rsidRPr="005E406E" w:rsidRDefault="005E406E" w:rsidP="005E406E">
            <w:pPr>
              <w:rPr>
                <w:rFonts w:ascii="Arial" w:eastAsia="Calibri" w:hAnsi="Arial" w:cs="Arial"/>
              </w:rPr>
            </w:pPr>
            <w:r w:rsidRPr="005E406E">
              <w:rPr>
                <w:rFonts w:ascii="Arial" w:eastAsia="Calibri" w:hAnsi="Arial" w:cs="Arial"/>
              </w:rPr>
              <w:t>infrastruktury lokalowej</w:t>
            </w:r>
          </w:p>
          <w:p w14:paraId="67A826DA" w14:textId="77777777" w:rsidR="005E406E" w:rsidRPr="005E406E" w:rsidRDefault="005E406E" w:rsidP="005E406E">
            <w:pPr>
              <w:rPr>
                <w:rFonts w:ascii="Arial" w:eastAsia="Calibri" w:hAnsi="Arial" w:cs="Arial"/>
              </w:rPr>
            </w:pPr>
            <w:r w:rsidRPr="005E406E">
              <w:rPr>
                <w:rFonts w:ascii="Arial" w:eastAsia="Calibri" w:hAnsi="Arial" w:cs="Arial"/>
              </w:rPr>
              <w:t xml:space="preserve">w ramach systemu pieczy </w:t>
            </w:r>
          </w:p>
          <w:p w14:paraId="38E758E1" w14:textId="77777777" w:rsidR="005E406E" w:rsidRPr="005E406E" w:rsidRDefault="005E406E" w:rsidP="005E406E">
            <w:pPr>
              <w:rPr>
                <w:rFonts w:ascii="Arial" w:eastAsia="Calibri" w:hAnsi="Arial" w:cs="Arial"/>
              </w:rPr>
            </w:pPr>
            <w:r w:rsidRPr="005E406E">
              <w:rPr>
                <w:rFonts w:ascii="Arial" w:eastAsia="Calibri" w:hAnsi="Arial" w:cs="Arial"/>
              </w:rPr>
              <w:t xml:space="preserve">zastępczej m.in. mieszkań </w:t>
            </w:r>
          </w:p>
          <w:p w14:paraId="1E4987DB" w14:textId="77777777" w:rsidR="005E406E" w:rsidRPr="005E406E" w:rsidRDefault="005E406E" w:rsidP="005E406E">
            <w:pPr>
              <w:rPr>
                <w:rFonts w:ascii="Arial" w:eastAsia="Calibri" w:hAnsi="Arial" w:cs="Arial"/>
              </w:rPr>
            </w:pPr>
            <w:r w:rsidRPr="005E406E">
              <w:rPr>
                <w:rFonts w:ascii="Arial" w:eastAsia="Calibri" w:hAnsi="Arial" w:cs="Arial"/>
              </w:rPr>
              <w:t>wspomaganych/treningowych</w:t>
            </w:r>
          </w:p>
          <w:p w14:paraId="05EDA76A" w14:textId="77777777" w:rsidR="005E406E" w:rsidRPr="005E406E" w:rsidRDefault="005E406E" w:rsidP="005E406E">
            <w:pPr>
              <w:rPr>
                <w:rFonts w:ascii="Arial" w:eastAsia="Calibri" w:hAnsi="Arial" w:cs="Arial"/>
              </w:rPr>
            </w:pPr>
            <w:r w:rsidRPr="005E406E">
              <w:rPr>
                <w:rFonts w:ascii="Arial" w:eastAsia="Calibri" w:hAnsi="Arial" w:cs="Arial"/>
              </w:rPr>
              <w:t>/chronionych.</w:t>
            </w:r>
          </w:p>
        </w:tc>
        <w:tc>
          <w:tcPr>
            <w:tcW w:w="2943" w:type="dxa"/>
            <w:vAlign w:val="center"/>
          </w:tcPr>
          <w:p w14:paraId="093C5298"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obiektów </w:t>
            </w:r>
          </w:p>
          <w:p w14:paraId="6A3956D3" w14:textId="77777777" w:rsidR="005E406E" w:rsidRPr="005E406E" w:rsidRDefault="005E406E" w:rsidP="005E406E">
            <w:pPr>
              <w:rPr>
                <w:rFonts w:ascii="Arial" w:eastAsia="Calibri" w:hAnsi="Arial" w:cs="Arial"/>
              </w:rPr>
            </w:pPr>
            <w:r w:rsidRPr="005E406E">
              <w:rPr>
                <w:rFonts w:ascii="Arial" w:eastAsia="Calibri" w:hAnsi="Arial" w:cs="Arial"/>
              </w:rPr>
              <w:t xml:space="preserve">utworzonych bądź </w:t>
            </w:r>
          </w:p>
          <w:p w14:paraId="34C4D30A" w14:textId="77777777" w:rsidR="005E406E" w:rsidRPr="005E406E" w:rsidRDefault="005E406E" w:rsidP="005E406E">
            <w:pPr>
              <w:rPr>
                <w:rFonts w:ascii="Arial" w:eastAsia="Calibri" w:hAnsi="Arial" w:cs="Arial"/>
              </w:rPr>
            </w:pPr>
            <w:r w:rsidRPr="005E406E">
              <w:rPr>
                <w:rFonts w:ascii="Arial" w:eastAsia="Calibri" w:hAnsi="Arial" w:cs="Arial"/>
              </w:rPr>
              <w:t xml:space="preserve">zmodernizowanych na </w:t>
            </w:r>
          </w:p>
          <w:p w14:paraId="7DE1002B" w14:textId="77777777" w:rsidR="005E406E" w:rsidRPr="005E406E" w:rsidRDefault="005E406E" w:rsidP="005E406E">
            <w:pPr>
              <w:rPr>
                <w:rFonts w:ascii="Arial" w:eastAsia="Calibri" w:hAnsi="Arial" w:cs="Arial"/>
              </w:rPr>
            </w:pPr>
            <w:r w:rsidRPr="005E406E">
              <w:rPr>
                <w:rFonts w:ascii="Arial" w:eastAsia="Calibri" w:hAnsi="Arial" w:cs="Arial"/>
              </w:rPr>
              <w:t xml:space="preserve">potrzeby pieczy </w:t>
            </w:r>
          </w:p>
          <w:p w14:paraId="3BD07426" w14:textId="77777777" w:rsidR="005E406E" w:rsidRPr="005E406E" w:rsidRDefault="005E406E" w:rsidP="005E406E">
            <w:pPr>
              <w:rPr>
                <w:rFonts w:ascii="Arial" w:eastAsia="Calibri" w:hAnsi="Arial" w:cs="Arial"/>
              </w:rPr>
            </w:pPr>
            <w:r w:rsidRPr="005E406E">
              <w:rPr>
                <w:rFonts w:ascii="Arial" w:eastAsia="Calibri" w:hAnsi="Arial" w:cs="Arial"/>
              </w:rPr>
              <w:t>zastępczej</w:t>
            </w:r>
          </w:p>
        </w:tc>
        <w:tc>
          <w:tcPr>
            <w:tcW w:w="2002" w:type="dxa"/>
            <w:vAlign w:val="center"/>
          </w:tcPr>
          <w:p w14:paraId="47049977" w14:textId="77777777" w:rsidR="005E406E" w:rsidRPr="005E406E" w:rsidRDefault="005E406E" w:rsidP="005E406E">
            <w:pPr>
              <w:rPr>
                <w:rFonts w:ascii="Arial" w:eastAsia="Calibri" w:hAnsi="Arial" w:cs="Arial"/>
              </w:rPr>
            </w:pPr>
            <w:r w:rsidRPr="005E406E">
              <w:rPr>
                <w:rFonts w:ascii="Arial" w:eastAsia="Calibri" w:hAnsi="Arial" w:cs="Arial"/>
              </w:rPr>
              <w:t>ROPS/JST</w:t>
            </w:r>
          </w:p>
        </w:tc>
        <w:tc>
          <w:tcPr>
            <w:tcW w:w="1304" w:type="dxa"/>
            <w:vAlign w:val="center"/>
          </w:tcPr>
          <w:p w14:paraId="168044E6" w14:textId="77777777" w:rsidR="005E406E" w:rsidRPr="005E406E" w:rsidRDefault="005E406E" w:rsidP="005E406E">
            <w:pPr>
              <w:jc w:val="center"/>
              <w:rPr>
                <w:rFonts w:ascii="Arial" w:eastAsia="Calibri" w:hAnsi="Arial" w:cs="Arial"/>
                <w:b/>
                <w:bCs/>
                <w:color w:val="FF0000"/>
              </w:rPr>
            </w:pPr>
            <w:r w:rsidRPr="005E406E">
              <w:rPr>
                <w:rFonts w:ascii="Arial" w:eastAsia="Calibri" w:hAnsi="Arial" w:cs="Arial"/>
                <w:b/>
                <w:bCs/>
              </w:rPr>
              <w:t>10</w:t>
            </w:r>
          </w:p>
        </w:tc>
        <w:tc>
          <w:tcPr>
            <w:tcW w:w="1276" w:type="dxa"/>
            <w:vAlign w:val="center"/>
          </w:tcPr>
          <w:p w14:paraId="51DFD6CA"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12</w:t>
            </w:r>
          </w:p>
        </w:tc>
        <w:tc>
          <w:tcPr>
            <w:tcW w:w="1134" w:type="dxa"/>
            <w:vAlign w:val="center"/>
          </w:tcPr>
          <w:p w14:paraId="133FD5CF"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12</w:t>
            </w:r>
          </w:p>
        </w:tc>
        <w:tc>
          <w:tcPr>
            <w:tcW w:w="1134" w:type="dxa"/>
            <w:vAlign w:val="center"/>
          </w:tcPr>
          <w:p w14:paraId="12FA122F"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22</w:t>
            </w:r>
          </w:p>
        </w:tc>
        <w:tc>
          <w:tcPr>
            <w:tcW w:w="1275" w:type="dxa"/>
            <w:vAlign w:val="center"/>
          </w:tcPr>
          <w:p w14:paraId="1E986074"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6FC03F01" w14:textId="77777777" w:rsidTr="006E02A1">
        <w:trPr>
          <w:trHeight w:val="815"/>
        </w:trPr>
        <w:tc>
          <w:tcPr>
            <w:tcW w:w="3102" w:type="dxa"/>
            <w:vMerge w:val="restart"/>
            <w:vAlign w:val="center"/>
          </w:tcPr>
          <w:p w14:paraId="14E68FB5" w14:textId="77777777" w:rsidR="005E406E" w:rsidRPr="005E406E" w:rsidRDefault="005E406E" w:rsidP="005E406E">
            <w:pPr>
              <w:rPr>
                <w:rFonts w:ascii="Arial" w:eastAsia="Calibri" w:hAnsi="Arial" w:cs="Arial"/>
              </w:rPr>
            </w:pPr>
            <w:r w:rsidRPr="005E406E">
              <w:rPr>
                <w:rFonts w:ascii="Arial" w:eastAsia="Calibri" w:hAnsi="Arial" w:cs="Arial"/>
              </w:rPr>
              <w:t>2.6</w:t>
            </w:r>
          </w:p>
          <w:p w14:paraId="6C23BF09" w14:textId="77777777" w:rsidR="005E406E" w:rsidRPr="005E406E" w:rsidRDefault="005E406E" w:rsidP="005E406E">
            <w:pPr>
              <w:rPr>
                <w:rFonts w:ascii="Arial" w:eastAsia="Calibri" w:hAnsi="Arial" w:cs="Arial"/>
              </w:rPr>
            </w:pPr>
            <w:r w:rsidRPr="005E406E">
              <w:rPr>
                <w:rFonts w:ascii="Arial" w:eastAsia="Calibri" w:hAnsi="Arial" w:cs="Arial"/>
              </w:rPr>
              <w:t xml:space="preserve">Wspieranie powstawania </w:t>
            </w:r>
          </w:p>
          <w:p w14:paraId="3264A386" w14:textId="77777777" w:rsidR="005E406E" w:rsidRPr="005E406E" w:rsidRDefault="005E406E" w:rsidP="005E406E">
            <w:pPr>
              <w:rPr>
                <w:rFonts w:ascii="Arial" w:eastAsia="Calibri" w:hAnsi="Arial" w:cs="Arial"/>
              </w:rPr>
            </w:pPr>
            <w:r w:rsidRPr="005E406E">
              <w:rPr>
                <w:rFonts w:ascii="Arial" w:eastAsia="Calibri" w:hAnsi="Arial" w:cs="Arial"/>
              </w:rPr>
              <w:t xml:space="preserve">grup samopomocowych oraz </w:t>
            </w:r>
          </w:p>
          <w:p w14:paraId="59E20AD8" w14:textId="77777777" w:rsidR="005E406E" w:rsidRPr="005E406E" w:rsidRDefault="005E406E" w:rsidP="005E406E">
            <w:pPr>
              <w:rPr>
                <w:rFonts w:ascii="Arial" w:eastAsia="Calibri" w:hAnsi="Arial" w:cs="Arial"/>
              </w:rPr>
            </w:pPr>
            <w:r w:rsidRPr="005E406E">
              <w:rPr>
                <w:rFonts w:ascii="Arial" w:eastAsia="Calibri" w:hAnsi="Arial" w:cs="Arial"/>
              </w:rPr>
              <w:t xml:space="preserve">rozwoju wolontariatu wśród </w:t>
            </w:r>
          </w:p>
          <w:p w14:paraId="4FC6DF07" w14:textId="77777777" w:rsidR="005E406E" w:rsidRPr="005E406E" w:rsidRDefault="005E406E" w:rsidP="005E406E">
            <w:pPr>
              <w:rPr>
                <w:rFonts w:ascii="Arial" w:eastAsia="Calibri" w:hAnsi="Arial" w:cs="Arial"/>
              </w:rPr>
            </w:pPr>
            <w:r w:rsidRPr="005E406E">
              <w:rPr>
                <w:rFonts w:ascii="Arial" w:eastAsia="Calibri" w:hAnsi="Arial" w:cs="Arial"/>
              </w:rPr>
              <w:t xml:space="preserve">osób funkcjonujących w </w:t>
            </w:r>
          </w:p>
          <w:p w14:paraId="1B66F23A" w14:textId="77777777" w:rsidR="005E406E" w:rsidRPr="005E406E" w:rsidRDefault="005E406E" w:rsidP="005E406E">
            <w:pPr>
              <w:rPr>
                <w:rFonts w:ascii="Arial" w:eastAsia="Calibri" w:hAnsi="Arial" w:cs="Arial"/>
              </w:rPr>
            </w:pPr>
            <w:r w:rsidRPr="005E406E">
              <w:rPr>
                <w:rFonts w:ascii="Arial" w:eastAsia="Calibri" w:hAnsi="Arial" w:cs="Arial"/>
              </w:rPr>
              <w:t>systemie pieczy zastępczej.</w:t>
            </w:r>
          </w:p>
        </w:tc>
        <w:tc>
          <w:tcPr>
            <w:tcW w:w="2943" w:type="dxa"/>
            <w:vAlign w:val="center"/>
          </w:tcPr>
          <w:p w14:paraId="57675703"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grup </w:t>
            </w:r>
          </w:p>
          <w:p w14:paraId="3281F3EB" w14:textId="77777777" w:rsidR="005E406E" w:rsidRPr="005E406E" w:rsidRDefault="005E406E" w:rsidP="005E406E">
            <w:pPr>
              <w:rPr>
                <w:rFonts w:ascii="Arial" w:eastAsia="Calibri" w:hAnsi="Arial" w:cs="Arial"/>
              </w:rPr>
            </w:pPr>
            <w:r w:rsidRPr="005E406E">
              <w:rPr>
                <w:rFonts w:ascii="Arial" w:eastAsia="Calibri" w:hAnsi="Arial" w:cs="Arial"/>
              </w:rPr>
              <w:t xml:space="preserve">samopomocowych, </w:t>
            </w:r>
          </w:p>
          <w:p w14:paraId="3E775271" w14:textId="77777777" w:rsidR="005E406E" w:rsidRPr="005E406E" w:rsidRDefault="005E406E" w:rsidP="005E406E">
            <w:pPr>
              <w:rPr>
                <w:rFonts w:ascii="Arial" w:eastAsia="Calibri" w:hAnsi="Arial" w:cs="Arial"/>
              </w:rPr>
            </w:pPr>
            <w:r w:rsidRPr="005E406E">
              <w:rPr>
                <w:rFonts w:ascii="Arial" w:eastAsia="Calibri" w:hAnsi="Arial" w:cs="Arial"/>
              </w:rPr>
              <w:t>grup wsparcia</w:t>
            </w:r>
          </w:p>
        </w:tc>
        <w:tc>
          <w:tcPr>
            <w:tcW w:w="2002" w:type="dxa"/>
            <w:vAlign w:val="center"/>
          </w:tcPr>
          <w:p w14:paraId="02A28B40" w14:textId="77777777" w:rsidR="005E406E" w:rsidRPr="005E406E" w:rsidRDefault="005E406E" w:rsidP="005E406E">
            <w:pPr>
              <w:rPr>
                <w:rFonts w:ascii="Arial" w:eastAsia="Calibri" w:hAnsi="Arial" w:cs="Arial"/>
              </w:rPr>
            </w:pPr>
            <w:r w:rsidRPr="005E406E">
              <w:rPr>
                <w:rFonts w:ascii="Arial" w:eastAsia="Calibri" w:hAnsi="Arial" w:cs="Arial"/>
              </w:rPr>
              <w:t>ROPS/JST</w:t>
            </w:r>
          </w:p>
        </w:tc>
        <w:tc>
          <w:tcPr>
            <w:tcW w:w="1304" w:type="dxa"/>
            <w:vAlign w:val="center"/>
          </w:tcPr>
          <w:p w14:paraId="30C4D3B1"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20</w:t>
            </w:r>
          </w:p>
        </w:tc>
        <w:tc>
          <w:tcPr>
            <w:tcW w:w="1276" w:type="dxa"/>
            <w:vAlign w:val="center"/>
          </w:tcPr>
          <w:p w14:paraId="09FA050C"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21</w:t>
            </w:r>
          </w:p>
        </w:tc>
        <w:tc>
          <w:tcPr>
            <w:tcW w:w="1134" w:type="dxa"/>
            <w:vAlign w:val="center"/>
          </w:tcPr>
          <w:p w14:paraId="57A05C5F"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19</w:t>
            </w:r>
          </w:p>
        </w:tc>
        <w:tc>
          <w:tcPr>
            <w:tcW w:w="1134" w:type="dxa"/>
            <w:vAlign w:val="center"/>
          </w:tcPr>
          <w:p w14:paraId="3E049F80"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29</w:t>
            </w:r>
          </w:p>
        </w:tc>
        <w:tc>
          <w:tcPr>
            <w:tcW w:w="1275" w:type="dxa"/>
            <w:vAlign w:val="center"/>
          </w:tcPr>
          <w:p w14:paraId="5267B60F"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307DA5B7" w14:textId="77777777" w:rsidTr="006E02A1">
        <w:trPr>
          <w:trHeight w:val="255"/>
        </w:trPr>
        <w:tc>
          <w:tcPr>
            <w:tcW w:w="3102" w:type="dxa"/>
            <w:vMerge/>
            <w:vAlign w:val="center"/>
          </w:tcPr>
          <w:p w14:paraId="3D3DF63C" w14:textId="77777777" w:rsidR="005E406E" w:rsidRPr="005E406E" w:rsidRDefault="005E406E" w:rsidP="005E406E">
            <w:pPr>
              <w:rPr>
                <w:rFonts w:ascii="Arial" w:eastAsia="Calibri" w:hAnsi="Arial" w:cs="Arial"/>
              </w:rPr>
            </w:pPr>
          </w:p>
        </w:tc>
        <w:tc>
          <w:tcPr>
            <w:tcW w:w="2943" w:type="dxa"/>
            <w:vAlign w:val="center"/>
          </w:tcPr>
          <w:p w14:paraId="0D1C32CB" w14:textId="77777777" w:rsidR="005E406E" w:rsidRPr="005E406E" w:rsidRDefault="005E406E" w:rsidP="005E406E">
            <w:pPr>
              <w:rPr>
                <w:rFonts w:ascii="Arial" w:eastAsia="Calibri" w:hAnsi="Arial" w:cs="Arial"/>
              </w:rPr>
            </w:pPr>
            <w:r w:rsidRPr="005E406E">
              <w:rPr>
                <w:rFonts w:ascii="Arial" w:eastAsia="Calibri" w:hAnsi="Arial" w:cs="Arial"/>
              </w:rPr>
              <w:t>Liczba wolontariuszy</w:t>
            </w:r>
            <w:r w:rsidRPr="005E406E">
              <w:rPr>
                <w:rFonts w:ascii="Arial" w:eastAsia="Calibri" w:hAnsi="Arial" w:cs="Arial"/>
              </w:rPr>
              <w:br/>
              <w:t xml:space="preserve">w systemie pieczy </w:t>
            </w:r>
          </w:p>
          <w:p w14:paraId="0DD544CE" w14:textId="0A7E04AA" w:rsidR="005E406E" w:rsidRPr="005E406E" w:rsidRDefault="002C6740" w:rsidP="005E406E">
            <w:pPr>
              <w:rPr>
                <w:rFonts w:ascii="Arial" w:eastAsia="Calibri" w:hAnsi="Arial" w:cs="Arial"/>
              </w:rPr>
            </w:pPr>
            <w:r w:rsidRPr="005E406E">
              <w:rPr>
                <w:rFonts w:ascii="Arial" w:eastAsia="Calibri" w:hAnsi="Arial" w:cs="Arial"/>
              </w:rPr>
              <w:t>Z</w:t>
            </w:r>
            <w:r w:rsidR="005E406E" w:rsidRPr="005E406E">
              <w:rPr>
                <w:rFonts w:ascii="Arial" w:eastAsia="Calibri" w:hAnsi="Arial" w:cs="Arial"/>
              </w:rPr>
              <w:t>astępczej</w:t>
            </w:r>
          </w:p>
        </w:tc>
        <w:tc>
          <w:tcPr>
            <w:tcW w:w="2002" w:type="dxa"/>
            <w:vAlign w:val="center"/>
          </w:tcPr>
          <w:p w14:paraId="49BD4902" w14:textId="77777777" w:rsidR="005E406E" w:rsidRPr="005E406E" w:rsidRDefault="005E406E" w:rsidP="005E406E">
            <w:pPr>
              <w:rPr>
                <w:rFonts w:ascii="Arial" w:eastAsia="Calibri" w:hAnsi="Arial" w:cs="Arial"/>
              </w:rPr>
            </w:pPr>
            <w:r w:rsidRPr="005E406E">
              <w:rPr>
                <w:rFonts w:ascii="Arial" w:eastAsia="Calibri" w:hAnsi="Arial" w:cs="Arial"/>
              </w:rPr>
              <w:t>ROPS/JST</w:t>
            </w:r>
          </w:p>
        </w:tc>
        <w:tc>
          <w:tcPr>
            <w:tcW w:w="1304" w:type="dxa"/>
            <w:vAlign w:val="center"/>
          </w:tcPr>
          <w:p w14:paraId="7DA6B813"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40</w:t>
            </w:r>
          </w:p>
        </w:tc>
        <w:tc>
          <w:tcPr>
            <w:tcW w:w="1276" w:type="dxa"/>
            <w:vAlign w:val="center"/>
          </w:tcPr>
          <w:p w14:paraId="7FF0B5BF"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65</w:t>
            </w:r>
          </w:p>
        </w:tc>
        <w:tc>
          <w:tcPr>
            <w:tcW w:w="1134" w:type="dxa"/>
            <w:vAlign w:val="center"/>
          </w:tcPr>
          <w:p w14:paraId="50796289"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68</w:t>
            </w:r>
          </w:p>
        </w:tc>
        <w:tc>
          <w:tcPr>
            <w:tcW w:w="1134" w:type="dxa"/>
            <w:vAlign w:val="center"/>
          </w:tcPr>
          <w:p w14:paraId="5BC60F3D"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56</w:t>
            </w:r>
          </w:p>
        </w:tc>
        <w:tc>
          <w:tcPr>
            <w:tcW w:w="1275" w:type="dxa"/>
            <w:vAlign w:val="center"/>
          </w:tcPr>
          <w:p w14:paraId="58437F76"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30DA5D95" w14:textId="77777777" w:rsidTr="006E02A1">
        <w:trPr>
          <w:trHeight w:val="1915"/>
        </w:trPr>
        <w:tc>
          <w:tcPr>
            <w:tcW w:w="3102" w:type="dxa"/>
            <w:vMerge w:val="restart"/>
            <w:vAlign w:val="center"/>
          </w:tcPr>
          <w:p w14:paraId="5F4B1AC5" w14:textId="77777777" w:rsidR="005E406E" w:rsidRPr="005E406E" w:rsidRDefault="005E406E" w:rsidP="005E406E">
            <w:pPr>
              <w:rPr>
                <w:rFonts w:ascii="Arial" w:eastAsia="Calibri" w:hAnsi="Arial" w:cs="Arial"/>
              </w:rPr>
            </w:pPr>
            <w:r w:rsidRPr="005E406E">
              <w:rPr>
                <w:rFonts w:ascii="Arial" w:eastAsia="Calibri" w:hAnsi="Arial" w:cs="Arial"/>
              </w:rPr>
              <w:t>2.7</w:t>
            </w:r>
          </w:p>
          <w:p w14:paraId="5F4EE7BC" w14:textId="77777777" w:rsidR="005E406E" w:rsidRPr="005E406E" w:rsidRDefault="005E406E" w:rsidP="005E406E">
            <w:pPr>
              <w:rPr>
                <w:rFonts w:ascii="Arial" w:eastAsia="Calibri" w:hAnsi="Arial" w:cs="Arial"/>
              </w:rPr>
            </w:pPr>
            <w:r w:rsidRPr="005E406E">
              <w:rPr>
                <w:rFonts w:ascii="Arial" w:eastAsia="Calibri" w:hAnsi="Arial" w:cs="Arial"/>
              </w:rPr>
              <w:t xml:space="preserve">Wsparcie środowisk </w:t>
            </w:r>
          </w:p>
          <w:p w14:paraId="711CEDE9" w14:textId="77777777" w:rsidR="005E406E" w:rsidRPr="005E406E" w:rsidRDefault="005E406E" w:rsidP="005E406E">
            <w:pPr>
              <w:rPr>
                <w:rFonts w:ascii="Arial" w:eastAsia="Calibri" w:hAnsi="Arial" w:cs="Arial"/>
              </w:rPr>
            </w:pPr>
            <w:r w:rsidRPr="005E406E">
              <w:rPr>
                <w:rFonts w:ascii="Arial" w:eastAsia="Calibri" w:hAnsi="Arial" w:cs="Arial"/>
              </w:rPr>
              <w:t>zawodowych związanych</w:t>
            </w:r>
          </w:p>
          <w:p w14:paraId="7DE002F2" w14:textId="77777777" w:rsidR="005E406E" w:rsidRPr="005E406E" w:rsidRDefault="005E406E" w:rsidP="005E406E">
            <w:pPr>
              <w:rPr>
                <w:rFonts w:ascii="Arial" w:eastAsia="Calibri" w:hAnsi="Arial" w:cs="Arial"/>
              </w:rPr>
            </w:pPr>
            <w:r w:rsidRPr="005E406E">
              <w:rPr>
                <w:rFonts w:ascii="Arial" w:eastAsia="Calibri" w:hAnsi="Arial" w:cs="Arial"/>
              </w:rPr>
              <w:t xml:space="preserve">z systemem pieczy </w:t>
            </w:r>
          </w:p>
          <w:p w14:paraId="15DDEF22" w14:textId="77777777" w:rsidR="005E406E" w:rsidRPr="005E406E" w:rsidRDefault="005E406E" w:rsidP="005E406E">
            <w:pPr>
              <w:rPr>
                <w:rFonts w:ascii="Arial" w:eastAsia="Calibri" w:hAnsi="Arial" w:cs="Arial"/>
              </w:rPr>
            </w:pPr>
            <w:r w:rsidRPr="005E406E">
              <w:rPr>
                <w:rFonts w:ascii="Arial" w:eastAsia="Calibri" w:hAnsi="Arial" w:cs="Arial"/>
              </w:rPr>
              <w:t xml:space="preserve">zastępczej, w szczególności </w:t>
            </w:r>
          </w:p>
          <w:p w14:paraId="7E2BB082" w14:textId="77777777" w:rsidR="005E406E" w:rsidRPr="005E406E" w:rsidRDefault="005E406E" w:rsidP="005E406E">
            <w:pPr>
              <w:rPr>
                <w:rFonts w:ascii="Arial" w:eastAsia="Calibri" w:hAnsi="Arial" w:cs="Arial"/>
              </w:rPr>
            </w:pPr>
            <w:r w:rsidRPr="005E406E">
              <w:rPr>
                <w:rFonts w:ascii="Arial" w:eastAsia="Calibri" w:hAnsi="Arial" w:cs="Arial"/>
              </w:rPr>
              <w:t xml:space="preserve">organizatorów pieczy </w:t>
            </w:r>
          </w:p>
          <w:p w14:paraId="6D1F5E2A" w14:textId="77777777" w:rsidR="005E406E" w:rsidRPr="005E406E" w:rsidRDefault="005E406E" w:rsidP="005E406E">
            <w:pPr>
              <w:rPr>
                <w:rFonts w:ascii="Arial" w:eastAsia="Calibri" w:hAnsi="Arial" w:cs="Arial"/>
              </w:rPr>
            </w:pPr>
            <w:r w:rsidRPr="005E406E">
              <w:rPr>
                <w:rFonts w:ascii="Arial" w:eastAsia="Calibri" w:hAnsi="Arial" w:cs="Arial"/>
              </w:rPr>
              <w:t xml:space="preserve">rodzinnej i pracowników </w:t>
            </w:r>
          </w:p>
          <w:p w14:paraId="676C63AC" w14:textId="77777777" w:rsidR="005E406E" w:rsidRPr="005E406E" w:rsidRDefault="005E406E" w:rsidP="005E406E">
            <w:pPr>
              <w:rPr>
                <w:rFonts w:ascii="Arial" w:eastAsia="Calibri" w:hAnsi="Arial" w:cs="Arial"/>
              </w:rPr>
            </w:pPr>
            <w:r w:rsidRPr="005E406E">
              <w:rPr>
                <w:rFonts w:ascii="Arial" w:eastAsia="Calibri" w:hAnsi="Arial" w:cs="Arial"/>
              </w:rPr>
              <w:t xml:space="preserve">pieczy instytucjonalnej, </w:t>
            </w:r>
          </w:p>
          <w:p w14:paraId="4438A569" w14:textId="77777777" w:rsidR="005E406E" w:rsidRPr="005E406E" w:rsidRDefault="005E406E" w:rsidP="005E406E">
            <w:pPr>
              <w:rPr>
                <w:rFonts w:ascii="Arial" w:eastAsia="Calibri" w:hAnsi="Arial" w:cs="Arial"/>
              </w:rPr>
            </w:pPr>
            <w:r w:rsidRPr="005E406E">
              <w:rPr>
                <w:rFonts w:ascii="Arial" w:eastAsia="Calibri" w:hAnsi="Arial" w:cs="Arial"/>
              </w:rPr>
              <w:t xml:space="preserve">rodzin zastępczych, kadry </w:t>
            </w:r>
          </w:p>
          <w:p w14:paraId="4C2E8483" w14:textId="77777777" w:rsidR="005E406E" w:rsidRPr="005E406E" w:rsidRDefault="005E406E" w:rsidP="005E406E">
            <w:pPr>
              <w:rPr>
                <w:rFonts w:ascii="Arial" w:eastAsia="Calibri" w:hAnsi="Arial" w:cs="Arial"/>
              </w:rPr>
            </w:pPr>
            <w:r w:rsidRPr="005E406E">
              <w:rPr>
                <w:rFonts w:ascii="Arial" w:eastAsia="Calibri" w:hAnsi="Arial" w:cs="Arial"/>
              </w:rPr>
              <w:t xml:space="preserve">jednostek pomocy </w:t>
            </w:r>
          </w:p>
          <w:p w14:paraId="2F9E677D" w14:textId="77777777" w:rsidR="005E406E" w:rsidRPr="005E406E" w:rsidRDefault="005E406E" w:rsidP="005E406E">
            <w:pPr>
              <w:rPr>
                <w:rFonts w:ascii="Arial" w:eastAsia="Calibri" w:hAnsi="Arial" w:cs="Arial"/>
              </w:rPr>
            </w:pPr>
            <w:r w:rsidRPr="005E406E">
              <w:rPr>
                <w:rFonts w:ascii="Arial" w:eastAsia="Calibri" w:hAnsi="Arial" w:cs="Arial"/>
              </w:rPr>
              <w:t xml:space="preserve">społecznej, służby </w:t>
            </w:r>
          </w:p>
          <w:p w14:paraId="6AF4EE57" w14:textId="77777777" w:rsidR="005E406E" w:rsidRPr="005E406E" w:rsidRDefault="005E406E" w:rsidP="005E406E">
            <w:pPr>
              <w:rPr>
                <w:rFonts w:ascii="Arial" w:eastAsia="Calibri" w:hAnsi="Arial" w:cs="Arial"/>
              </w:rPr>
            </w:pPr>
            <w:r w:rsidRPr="005E406E">
              <w:rPr>
                <w:rFonts w:ascii="Arial" w:eastAsia="Calibri" w:hAnsi="Arial" w:cs="Arial"/>
              </w:rPr>
              <w:t xml:space="preserve">kuratorskiej i sędziów </w:t>
            </w:r>
          </w:p>
          <w:p w14:paraId="516867D4" w14:textId="77777777" w:rsidR="005E406E" w:rsidRPr="005E406E" w:rsidRDefault="005E406E" w:rsidP="005E406E">
            <w:pPr>
              <w:rPr>
                <w:rFonts w:ascii="Arial" w:eastAsia="Calibri" w:hAnsi="Arial" w:cs="Arial"/>
              </w:rPr>
            </w:pPr>
            <w:r w:rsidRPr="005E406E">
              <w:rPr>
                <w:rFonts w:ascii="Arial" w:eastAsia="Calibri" w:hAnsi="Arial" w:cs="Arial"/>
              </w:rPr>
              <w:t xml:space="preserve">rodzinnych poprzez działania </w:t>
            </w:r>
          </w:p>
          <w:p w14:paraId="2D642355" w14:textId="77777777" w:rsidR="005E406E" w:rsidRPr="005E406E" w:rsidRDefault="005E406E" w:rsidP="005E406E">
            <w:pPr>
              <w:rPr>
                <w:rFonts w:ascii="Arial" w:eastAsia="Calibri" w:hAnsi="Arial" w:cs="Arial"/>
              </w:rPr>
            </w:pPr>
            <w:r w:rsidRPr="005E406E">
              <w:rPr>
                <w:rFonts w:ascii="Arial" w:eastAsia="Calibri" w:hAnsi="Arial" w:cs="Arial"/>
              </w:rPr>
              <w:t xml:space="preserve">edukacyjne sprzyjające </w:t>
            </w:r>
          </w:p>
          <w:p w14:paraId="75AC3C42" w14:textId="77777777" w:rsidR="005E406E" w:rsidRPr="005E406E" w:rsidRDefault="005E406E" w:rsidP="005E406E">
            <w:pPr>
              <w:rPr>
                <w:rFonts w:ascii="Arial" w:eastAsia="Calibri" w:hAnsi="Arial" w:cs="Arial"/>
              </w:rPr>
            </w:pPr>
            <w:r w:rsidRPr="005E406E">
              <w:rPr>
                <w:rFonts w:ascii="Arial" w:eastAsia="Calibri" w:hAnsi="Arial" w:cs="Arial"/>
              </w:rPr>
              <w:t>wymianie doświadczeń.</w:t>
            </w:r>
          </w:p>
        </w:tc>
        <w:tc>
          <w:tcPr>
            <w:tcW w:w="2943" w:type="dxa"/>
            <w:vAlign w:val="center"/>
          </w:tcPr>
          <w:p w14:paraId="6B909BA5"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spotkań i działań </w:t>
            </w:r>
          </w:p>
          <w:p w14:paraId="25B009E5" w14:textId="77777777" w:rsidR="005E406E" w:rsidRPr="005E406E" w:rsidRDefault="005E406E" w:rsidP="005E406E">
            <w:pPr>
              <w:rPr>
                <w:rFonts w:ascii="Arial" w:eastAsia="Calibri" w:hAnsi="Arial" w:cs="Arial"/>
              </w:rPr>
            </w:pPr>
            <w:r w:rsidRPr="005E406E">
              <w:rPr>
                <w:rFonts w:ascii="Arial" w:eastAsia="Calibri" w:hAnsi="Arial" w:cs="Arial"/>
              </w:rPr>
              <w:t xml:space="preserve">edukacyjnych na rzecz </w:t>
            </w:r>
          </w:p>
          <w:p w14:paraId="6D7860E4" w14:textId="77777777" w:rsidR="005E406E" w:rsidRPr="005E406E" w:rsidRDefault="005E406E" w:rsidP="005E406E">
            <w:pPr>
              <w:rPr>
                <w:rFonts w:ascii="Arial" w:eastAsia="Calibri" w:hAnsi="Arial" w:cs="Arial"/>
              </w:rPr>
            </w:pPr>
            <w:r w:rsidRPr="005E406E">
              <w:rPr>
                <w:rFonts w:ascii="Arial" w:eastAsia="Calibri" w:hAnsi="Arial" w:cs="Arial"/>
              </w:rPr>
              <w:t xml:space="preserve">pracowników systemu </w:t>
            </w:r>
          </w:p>
          <w:p w14:paraId="3E2A0EB4" w14:textId="77777777" w:rsidR="005E406E" w:rsidRPr="005E406E" w:rsidRDefault="005E406E" w:rsidP="005E406E">
            <w:pPr>
              <w:rPr>
                <w:rFonts w:ascii="Arial" w:eastAsia="Calibri" w:hAnsi="Arial" w:cs="Arial"/>
              </w:rPr>
            </w:pPr>
            <w:r w:rsidRPr="005E406E">
              <w:rPr>
                <w:rFonts w:ascii="Arial" w:eastAsia="Calibri" w:hAnsi="Arial" w:cs="Arial"/>
              </w:rPr>
              <w:t xml:space="preserve">pieczy zastępczej, </w:t>
            </w:r>
          </w:p>
          <w:p w14:paraId="6E82DD3D" w14:textId="77777777" w:rsidR="005E406E" w:rsidRPr="005E406E" w:rsidRDefault="005E406E" w:rsidP="005E406E">
            <w:pPr>
              <w:rPr>
                <w:rFonts w:ascii="Arial" w:eastAsia="Calibri" w:hAnsi="Arial" w:cs="Arial"/>
              </w:rPr>
            </w:pPr>
            <w:r w:rsidRPr="005E406E">
              <w:rPr>
                <w:rFonts w:ascii="Arial" w:eastAsia="Calibri" w:hAnsi="Arial" w:cs="Arial"/>
              </w:rPr>
              <w:t xml:space="preserve">pomocy społecznej, </w:t>
            </w:r>
          </w:p>
          <w:p w14:paraId="2D6E62CD" w14:textId="77777777" w:rsidR="005E406E" w:rsidRPr="005E406E" w:rsidRDefault="005E406E" w:rsidP="005E406E">
            <w:pPr>
              <w:rPr>
                <w:rFonts w:ascii="Arial" w:eastAsia="Calibri" w:hAnsi="Arial" w:cs="Arial"/>
              </w:rPr>
            </w:pPr>
            <w:r w:rsidRPr="005E406E">
              <w:rPr>
                <w:rFonts w:ascii="Arial" w:eastAsia="Calibri" w:hAnsi="Arial" w:cs="Arial"/>
              </w:rPr>
              <w:t xml:space="preserve">wymiaru </w:t>
            </w:r>
          </w:p>
          <w:p w14:paraId="7ED10CD7" w14:textId="77777777" w:rsidR="005E406E" w:rsidRPr="005E406E" w:rsidRDefault="005E406E" w:rsidP="005E406E">
            <w:pPr>
              <w:rPr>
                <w:rFonts w:ascii="Arial" w:eastAsia="Calibri" w:hAnsi="Arial" w:cs="Arial"/>
              </w:rPr>
            </w:pPr>
            <w:r w:rsidRPr="005E406E">
              <w:rPr>
                <w:rFonts w:ascii="Arial" w:eastAsia="Calibri" w:hAnsi="Arial" w:cs="Arial"/>
              </w:rPr>
              <w:t>sprawiedliwości</w:t>
            </w:r>
          </w:p>
        </w:tc>
        <w:tc>
          <w:tcPr>
            <w:tcW w:w="2002" w:type="dxa"/>
            <w:vAlign w:val="center"/>
          </w:tcPr>
          <w:p w14:paraId="34E6810D" w14:textId="77777777" w:rsidR="005E406E" w:rsidRPr="005E406E" w:rsidRDefault="005E406E" w:rsidP="005E406E">
            <w:pPr>
              <w:rPr>
                <w:rFonts w:ascii="Arial" w:eastAsia="Calibri" w:hAnsi="Arial" w:cs="Arial"/>
              </w:rPr>
            </w:pPr>
            <w:r w:rsidRPr="005E406E">
              <w:rPr>
                <w:rFonts w:ascii="Arial" w:eastAsia="Calibri" w:hAnsi="Arial" w:cs="Arial"/>
              </w:rPr>
              <w:t>ROPS/JST</w:t>
            </w:r>
          </w:p>
        </w:tc>
        <w:tc>
          <w:tcPr>
            <w:tcW w:w="1304" w:type="dxa"/>
            <w:vAlign w:val="center"/>
          </w:tcPr>
          <w:p w14:paraId="09F1ADC3"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0</w:t>
            </w:r>
          </w:p>
        </w:tc>
        <w:tc>
          <w:tcPr>
            <w:tcW w:w="1276" w:type="dxa"/>
            <w:vAlign w:val="center"/>
          </w:tcPr>
          <w:p w14:paraId="17A3C3BF"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1</w:t>
            </w:r>
          </w:p>
        </w:tc>
        <w:tc>
          <w:tcPr>
            <w:tcW w:w="1134" w:type="dxa"/>
            <w:vAlign w:val="center"/>
          </w:tcPr>
          <w:p w14:paraId="009928D1"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w:t>
            </w:r>
          </w:p>
        </w:tc>
        <w:tc>
          <w:tcPr>
            <w:tcW w:w="1134" w:type="dxa"/>
            <w:vAlign w:val="center"/>
          </w:tcPr>
          <w:p w14:paraId="0EBF96C5"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5</w:t>
            </w:r>
          </w:p>
        </w:tc>
        <w:tc>
          <w:tcPr>
            <w:tcW w:w="1275" w:type="dxa"/>
            <w:vAlign w:val="center"/>
          </w:tcPr>
          <w:p w14:paraId="6707C9EC"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r w:rsidR="005E406E" w:rsidRPr="005E406E" w14:paraId="5DDA6112" w14:textId="77777777" w:rsidTr="006E02A1">
        <w:trPr>
          <w:trHeight w:val="255"/>
        </w:trPr>
        <w:tc>
          <w:tcPr>
            <w:tcW w:w="3102" w:type="dxa"/>
            <w:vMerge/>
            <w:vAlign w:val="center"/>
          </w:tcPr>
          <w:p w14:paraId="4444DC12" w14:textId="77777777" w:rsidR="005E406E" w:rsidRPr="005E406E" w:rsidRDefault="005E406E" w:rsidP="005E406E">
            <w:pPr>
              <w:rPr>
                <w:rFonts w:ascii="Arial" w:eastAsia="Calibri" w:hAnsi="Arial" w:cs="Arial"/>
              </w:rPr>
            </w:pPr>
          </w:p>
        </w:tc>
        <w:tc>
          <w:tcPr>
            <w:tcW w:w="2943" w:type="dxa"/>
            <w:vAlign w:val="center"/>
          </w:tcPr>
          <w:p w14:paraId="20BB6832" w14:textId="77777777" w:rsidR="005E406E" w:rsidRPr="005E406E" w:rsidRDefault="005E406E" w:rsidP="005E406E">
            <w:pPr>
              <w:rPr>
                <w:rFonts w:ascii="Arial" w:eastAsia="Calibri" w:hAnsi="Arial" w:cs="Arial"/>
              </w:rPr>
            </w:pPr>
            <w:r w:rsidRPr="005E406E">
              <w:rPr>
                <w:rFonts w:ascii="Arial" w:eastAsia="Calibri" w:hAnsi="Arial" w:cs="Arial"/>
              </w:rPr>
              <w:t xml:space="preserve">Liczba jednostek, </w:t>
            </w:r>
          </w:p>
          <w:p w14:paraId="50990ED8" w14:textId="77777777" w:rsidR="005E406E" w:rsidRPr="005E406E" w:rsidRDefault="005E406E" w:rsidP="005E406E">
            <w:pPr>
              <w:rPr>
                <w:rFonts w:ascii="Arial" w:eastAsia="Calibri" w:hAnsi="Arial" w:cs="Arial"/>
              </w:rPr>
            </w:pPr>
            <w:r w:rsidRPr="005E406E">
              <w:rPr>
                <w:rFonts w:ascii="Arial" w:eastAsia="Calibri" w:hAnsi="Arial" w:cs="Arial"/>
              </w:rPr>
              <w:t xml:space="preserve">których pracownicy </w:t>
            </w:r>
          </w:p>
          <w:p w14:paraId="1ADB55A7" w14:textId="77777777" w:rsidR="005E406E" w:rsidRPr="005E406E" w:rsidRDefault="005E406E" w:rsidP="005E406E">
            <w:pPr>
              <w:rPr>
                <w:rFonts w:ascii="Arial" w:eastAsia="Calibri" w:hAnsi="Arial" w:cs="Arial"/>
              </w:rPr>
            </w:pPr>
            <w:r w:rsidRPr="005E406E">
              <w:rPr>
                <w:rFonts w:ascii="Arial" w:eastAsia="Calibri" w:hAnsi="Arial" w:cs="Arial"/>
              </w:rPr>
              <w:t xml:space="preserve">skorzystali z </w:t>
            </w:r>
          </w:p>
          <w:p w14:paraId="6B71B1B2" w14:textId="77777777" w:rsidR="005E406E" w:rsidRPr="005E406E" w:rsidRDefault="005E406E" w:rsidP="005E406E">
            <w:pPr>
              <w:rPr>
                <w:rFonts w:ascii="Arial" w:eastAsia="Calibri" w:hAnsi="Arial" w:cs="Arial"/>
              </w:rPr>
            </w:pPr>
            <w:r w:rsidRPr="005E406E">
              <w:rPr>
                <w:rFonts w:ascii="Arial" w:eastAsia="Calibri" w:hAnsi="Arial" w:cs="Arial"/>
              </w:rPr>
              <w:t xml:space="preserve">doskonalenia </w:t>
            </w:r>
          </w:p>
          <w:p w14:paraId="03BAE531" w14:textId="77777777" w:rsidR="005E406E" w:rsidRPr="005E406E" w:rsidRDefault="005E406E" w:rsidP="005E406E">
            <w:pPr>
              <w:rPr>
                <w:rFonts w:ascii="Arial" w:eastAsia="Calibri" w:hAnsi="Arial" w:cs="Arial"/>
              </w:rPr>
            </w:pPr>
            <w:r w:rsidRPr="005E406E">
              <w:rPr>
                <w:rFonts w:ascii="Arial" w:eastAsia="Calibri" w:hAnsi="Arial" w:cs="Arial"/>
              </w:rPr>
              <w:t xml:space="preserve">zawodowego / liczba </w:t>
            </w:r>
          </w:p>
          <w:p w14:paraId="33F72F17" w14:textId="77777777" w:rsidR="005E406E" w:rsidRPr="005E406E" w:rsidRDefault="005E406E" w:rsidP="005E406E">
            <w:pPr>
              <w:rPr>
                <w:rFonts w:ascii="Arial" w:eastAsia="Calibri" w:hAnsi="Arial" w:cs="Arial"/>
              </w:rPr>
            </w:pPr>
            <w:r w:rsidRPr="005E406E">
              <w:rPr>
                <w:rFonts w:ascii="Arial" w:eastAsia="Calibri" w:hAnsi="Arial" w:cs="Arial"/>
              </w:rPr>
              <w:t xml:space="preserve">przeszkolonych </w:t>
            </w:r>
          </w:p>
          <w:p w14:paraId="2CD6583A" w14:textId="77777777" w:rsidR="005E406E" w:rsidRPr="005E406E" w:rsidRDefault="005E406E" w:rsidP="005E406E">
            <w:pPr>
              <w:rPr>
                <w:rFonts w:ascii="Arial" w:eastAsia="Calibri" w:hAnsi="Arial" w:cs="Arial"/>
              </w:rPr>
            </w:pPr>
            <w:r w:rsidRPr="005E406E">
              <w:rPr>
                <w:rFonts w:ascii="Arial" w:eastAsia="Calibri" w:hAnsi="Arial" w:cs="Arial"/>
              </w:rPr>
              <w:t>pracowników</w:t>
            </w:r>
          </w:p>
        </w:tc>
        <w:tc>
          <w:tcPr>
            <w:tcW w:w="2002" w:type="dxa"/>
            <w:vAlign w:val="center"/>
          </w:tcPr>
          <w:p w14:paraId="36037EDD" w14:textId="77777777" w:rsidR="005E406E" w:rsidRPr="005E406E" w:rsidRDefault="005E406E" w:rsidP="005E406E">
            <w:pPr>
              <w:rPr>
                <w:rFonts w:ascii="Arial" w:eastAsia="Calibri" w:hAnsi="Arial" w:cs="Arial"/>
              </w:rPr>
            </w:pPr>
            <w:r w:rsidRPr="005E406E">
              <w:rPr>
                <w:rFonts w:ascii="Arial" w:eastAsia="Calibri" w:hAnsi="Arial" w:cs="Arial"/>
              </w:rPr>
              <w:t>ROPS/JST</w:t>
            </w:r>
          </w:p>
        </w:tc>
        <w:tc>
          <w:tcPr>
            <w:tcW w:w="1304" w:type="dxa"/>
            <w:vAlign w:val="center"/>
          </w:tcPr>
          <w:p w14:paraId="3F26BD4D"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 xml:space="preserve">19 </w:t>
            </w:r>
            <w:r w:rsidRPr="005E406E">
              <w:rPr>
                <w:rFonts w:ascii="Arial" w:eastAsia="Calibri" w:hAnsi="Arial" w:cs="Arial"/>
              </w:rPr>
              <w:t>/</w:t>
            </w:r>
          </w:p>
          <w:p w14:paraId="4C3904B8"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217</w:t>
            </w:r>
          </w:p>
        </w:tc>
        <w:tc>
          <w:tcPr>
            <w:tcW w:w="1276" w:type="dxa"/>
            <w:vAlign w:val="center"/>
          </w:tcPr>
          <w:p w14:paraId="4276E734"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 xml:space="preserve">20 </w:t>
            </w:r>
            <w:r w:rsidRPr="005E406E">
              <w:rPr>
                <w:rFonts w:ascii="Arial" w:eastAsia="Calibri" w:hAnsi="Arial" w:cs="Arial"/>
              </w:rPr>
              <w:t>/</w:t>
            </w:r>
          </w:p>
          <w:p w14:paraId="66907FFE"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256</w:t>
            </w:r>
          </w:p>
        </w:tc>
        <w:tc>
          <w:tcPr>
            <w:tcW w:w="1134" w:type="dxa"/>
            <w:vAlign w:val="center"/>
          </w:tcPr>
          <w:p w14:paraId="508B25C3" w14:textId="77777777" w:rsidR="005E406E" w:rsidRPr="005E406E" w:rsidRDefault="005E406E" w:rsidP="005E406E">
            <w:pPr>
              <w:spacing w:after="120"/>
              <w:jc w:val="center"/>
              <w:rPr>
                <w:rFonts w:ascii="Arial" w:eastAsia="Calibri" w:hAnsi="Arial" w:cs="Arial"/>
              </w:rPr>
            </w:pPr>
            <w:r w:rsidRPr="005E406E">
              <w:rPr>
                <w:rFonts w:ascii="Arial" w:eastAsia="Calibri" w:hAnsi="Arial" w:cs="Arial"/>
                <w:b/>
                <w:bCs/>
              </w:rPr>
              <w:t xml:space="preserve">20 </w:t>
            </w:r>
            <w:r w:rsidRPr="005E406E">
              <w:rPr>
                <w:rFonts w:ascii="Arial" w:eastAsia="Calibri" w:hAnsi="Arial" w:cs="Arial"/>
              </w:rPr>
              <w:t>/</w:t>
            </w:r>
          </w:p>
          <w:p w14:paraId="053498AA"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247</w:t>
            </w:r>
          </w:p>
        </w:tc>
        <w:tc>
          <w:tcPr>
            <w:tcW w:w="1134" w:type="dxa"/>
            <w:vAlign w:val="center"/>
          </w:tcPr>
          <w:p w14:paraId="4DD157AC" w14:textId="77777777" w:rsidR="005E406E" w:rsidRPr="005E406E" w:rsidRDefault="005E406E" w:rsidP="005E406E">
            <w:pPr>
              <w:spacing w:after="120"/>
              <w:jc w:val="center"/>
              <w:rPr>
                <w:rFonts w:ascii="Arial" w:eastAsia="Calibri" w:hAnsi="Arial" w:cs="Arial"/>
                <w:b/>
                <w:bCs/>
              </w:rPr>
            </w:pPr>
            <w:r w:rsidRPr="005E406E">
              <w:rPr>
                <w:rFonts w:ascii="Arial" w:eastAsia="Calibri" w:hAnsi="Arial" w:cs="Arial"/>
                <w:b/>
                <w:bCs/>
              </w:rPr>
              <w:t xml:space="preserve">21 </w:t>
            </w:r>
            <w:r w:rsidRPr="005E406E">
              <w:rPr>
                <w:rFonts w:ascii="Arial" w:eastAsia="Calibri" w:hAnsi="Arial" w:cs="Arial"/>
              </w:rPr>
              <w:t>/</w:t>
            </w:r>
          </w:p>
          <w:p w14:paraId="731D37E0" w14:textId="77777777" w:rsidR="005E406E" w:rsidRPr="005E406E" w:rsidRDefault="005E406E" w:rsidP="005E406E">
            <w:pPr>
              <w:jc w:val="center"/>
              <w:rPr>
                <w:rFonts w:ascii="Arial" w:eastAsia="Calibri" w:hAnsi="Arial" w:cs="Arial"/>
                <w:b/>
                <w:bCs/>
              </w:rPr>
            </w:pPr>
            <w:r w:rsidRPr="005E406E">
              <w:rPr>
                <w:rFonts w:ascii="Arial" w:eastAsia="Calibri" w:hAnsi="Arial" w:cs="Arial"/>
                <w:b/>
                <w:bCs/>
              </w:rPr>
              <w:t>302</w:t>
            </w:r>
          </w:p>
        </w:tc>
        <w:tc>
          <w:tcPr>
            <w:tcW w:w="1275" w:type="dxa"/>
            <w:vAlign w:val="center"/>
          </w:tcPr>
          <w:p w14:paraId="42F576C6" w14:textId="77777777" w:rsidR="005E406E" w:rsidRPr="005E406E" w:rsidRDefault="005E406E" w:rsidP="005E406E">
            <w:pPr>
              <w:jc w:val="center"/>
              <w:rPr>
                <w:rFonts w:ascii="Arial" w:eastAsia="Calibri" w:hAnsi="Arial" w:cs="Arial"/>
              </w:rPr>
            </w:pPr>
            <w:r w:rsidRPr="005E406E">
              <w:rPr>
                <w:rFonts w:ascii="Arial" w:eastAsia="Calibri" w:hAnsi="Arial" w:cs="Arial"/>
              </w:rPr>
              <w:t>wzrost</w:t>
            </w:r>
          </w:p>
        </w:tc>
      </w:tr>
    </w:tbl>
    <w:p w14:paraId="1DCAD2E5" w14:textId="77777777" w:rsidR="008E21F2" w:rsidRPr="002F29C9" w:rsidRDefault="008E21F2" w:rsidP="002F29C9">
      <w:pPr>
        <w:spacing w:before="80" w:after="80"/>
        <w:jc w:val="both"/>
        <w:rPr>
          <w:rFonts w:ascii="Arial" w:eastAsia="Yu Mincho" w:hAnsi="Arial" w:cs="Arial"/>
          <w:sz w:val="24"/>
          <w:szCs w:val="24"/>
          <w:lang w:eastAsia="ja-JP"/>
        </w:rPr>
        <w:sectPr w:rsidR="008E21F2" w:rsidRPr="002F29C9" w:rsidSect="005E406E">
          <w:footerReference w:type="default" r:id="rId17"/>
          <w:headerReference w:type="first" r:id="rId18"/>
          <w:footerReference w:type="first" r:id="rId19"/>
          <w:pgSz w:w="16838" w:h="11906" w:orient="landscape"/>
          <w:pgMar w:top="1418" w:right="1418" w:bottom="1418" w:left="1418" w:header="709" w:footer="709" w:gutter="0"/>
          <w:cols w:space="708"/>
          <w:titlePg/>
          <w:docGrid w:linePitch="360"/>
        </w:sectPr>
      </w:pPr>
      <w:bookmarkStart w:id="24" w:name="_Hlk106121994"/>
    </w:p>
    <w:p w14:paraId="09096F7D" w14:textId="77777777" w:rsidR="00387BFE" w:rsidRPr="00693F3A" w:rsidRDefault="00387BFE" w:rsidP="00387BFE">
      <w:pPr>
        <w:keepNext/>
        <w:keepLines/>
        <w:spacing w:after="160"/>
        <w:jc w:val="both"/>
        <w:outlineLvl w:val="1"/>
        <w:rPr>
          <w:rFonts w:ascii="Arial" w:eastAsiaTheme="majorEastAsia" w:hAnsi="Arial" w:cstheme="majorBidi"/>
          <w:b/>
          <w:color w:val="009900"/>
          <w:sz w:val="28"/>
          <w:szCs w:val="28"/>
        </w:rPr>
      </w:pPr>
      <w:bookmarkStart w:id="25" w:name="_Toc208485705"/>
      <w:bookmarkEnd w:id="24"/>
      <w:r w:rsidRPr="00693F3A">
        <w:rPr>
          <w:rFonts w:ascii="Arial" w:eastAsiaTheme="majorEastAsia" w:hAnsi="Arial" w:cstheme="majorBidi"/>
          <w:b/>
          <w:color w:val="009900"/>
          <w:sz w:val="28"/>
          <w:szCs w:val="28"/>
        </w:rPr>
        <w:lastRenderedPageBreak/>
        <w:t xml:space="preserve">PRIORYTET </w:t>
      </w:r>
      <w:r>
        <w:rPr>
          <w:rFonts w:ascii="Arial" w:eastAsia="Calibri" w:hAnsi="Arial" w:cs="Arial"/>
          <w:b/>
          <w:bCs/>
          <w:color w:val="009900"/>
          <w:sz w:val="28"/>
          <w:szCs w:val="28"/>
        </w:rPr>
        <w:t>3</w:t>
      </w:r>
      <w:r w:rsidRPr="00A60964">
        <w:rPr>
          <w:rFonts w:ascii="Arial" w:eastAsia="Calibri" w:hAnsi="Arial" w:cs="Arial"/>
          <w:b/>
          <w:bCs/>
          <w:color w:val="009900"/>
          <w:sz w:val="28"/>
          <w:szCs w:val="28"/>
        </w:rPr>
        <w:t>. WSPARCIE RODZIN I OSÓB FUNKCJONUJĄCYCH</w:t>
      </w:r>
      <w:r>
        <w:rPr>
          <w:rFonts w:ascii="Arial" w:eastAsia="Calibri" w:hAnsi="Arial" w:cs="Arial"/>
          <w:b/>
          <w:bCs/>
          <w:color w:val="009900"/>
          <w:sz w:val="28"/>
          <w:szCs w:val="28"/>
        </w:rPr>
        <w:t xml:space="preserve"> </w:t>
      </w:r>
      <w:r w:rsidRPr="00A60964">
        <w:rPr>
          <w:rFonts w:ascii="Arial" w:eastAsia="Calibri" w:hAnsi="Arial" w:cs="Arial"/>
          <w:b/>
          <w:bCs/>
          <w:color w:val="009900"/>
          <w:sz w:val="28"/>
          <w:szCs w:val="28"/>
        </w:rPr>
        <w:t>W</w:t>
      </w:r>
      <w:r>
        <w:rPr>
          <w:rFonts w:ascii="Arial" w:eastAsia="Calibri" w:hAnsi="Arial" w:cs="Arial"/>
          <w:b/>
          <w:bCs/>
          <w:color w:val="009900"/>
          <w:sz w:val="28"/>
          <w:szCs w:val="28"/>
        </w:rPr>
        <w:t> </w:t>
      </w:r>
      <w:r w:rsidRPr="00A60964">
        <w:rPr>
          <w:rFonts w:ascii="Arial" w:eastAsia="Calibri" w:hAnsi="Arial" w:cs="Arial"/>
          <w:b/>
          <w:bCs/>
          <w:color w:val="009900"/>
          <w:sz w:val="28"/>
          <w:szCs w:val="28"/>
        </w:rPr>
        <w:t>SYSTEMIE ADOPCJI</w:t>
      </w:r>
      <w:bookmarkEnd w:id="25"/>
    </w:p>
    <w:p w14:paraId="4A06CF26" w14:textId="77777777" w:rsidR="002F29C9" w:rsidRPr="005E38F2" w:rsidRDefault="002F29C9" w:rsidP="002F29C9">
      <w:pPr>
        <w:spacing w:after="160" w:line="259" w:lineRule="auto"/>
        <w:rPr>
          <w:rFonts w:ascii="Arial" w:eastAsia="Calibri" w:hAnsi="Arial" w:cs="Arial"/>
          <w:b/>
          <w:bCs/>
          <w:color w:val="70AD47"/>
          <w:sz w:val="24"/>
          <w:szCs w:val="24"/>
        </w:rPr>
      </w:pPr>
    </w:p>
    <w:p w14:paraId="0245BC40" w14:textId="77777777" w:rsidR="002F29C9" w:rsidRPr="005E38F2" w:rsidRDefault="002F29C9" w:rsidP="00DA315C">
      <w:pPr>
        <w:numPr>
          <w:ilvl w:val="0"/>
          <w:numId w:val="46"/>
        </w:numPr>
        <w:spacing w:after="240"/>
        <w:ind w:left="714" w:hanging="357"/>
        <w:jc w:val="both"/>
        <w:rPr>
          <w:rFonts w:ascii="Arial" w:hAnsi="Arial" w:cs="Arial"/>
          <w:sz w:val="24"/>
          <w:szCs w:val="24"/>
        </w:rPr>
      </w:pPr>
      <w:r w:rsidRPr="005E38F2">
        <w:rPr>
          <w:rFonts w:ascii="Arial" w:hAnsi="Arial" w:cs="Arial"/>
          <w:sz w:val="24"/>
          <w:szCs w:val="24"/>
        </w:rPr>
        <w:t>Warmińsko-Mazurski Ośrodek Adopcyjny w Olsztynie z filiami w Elblągu i Ełku prowadzi działalność nieprzerwanie od stycznia 2012 r. Istotną zmianę</w:t>
      </w:r>
      <w:r w:rsidRPr="005E38F2">
        <w:rPr>
          <w:rFonts w:ascii="Arial" w:hAnsi="Arial" w:cs="Arial"/>
          <w:sz w:val="24"/>
          <w:szCs w:val="24"/>
        </w:rPr>
        <w:br/>
        <w:t>w funkcjonowaniu Ośrodka spowodowało wprowadzenie w 2023 r. systemu teleinformatycznego „Adopcja”. W rezultacie prowadzona przez W-MOA dokumentacja, dotycząca zarówno dzieci zgłoszonych do przysposobienia,</w:t>
      </w:r>
      <w:r w:rsidR="005E38F2" w:rsidRPr="005E38F2">
        <w:rPr>
          <w:rFonts w:ascii="Arial" w:hAnsi="Arial" w:cs="Arial"/>
          <w:sz w:val="24"/>
          <w:szCs w:val="24"/>
        </w:rPr>
        <w:br/>
      </w:r>
      <w:r w:rsidRPr="005E38F2">
        <w:rPr>
          <w:rFonts w:ascii="Arial" w:hAnsi="Arial" w:cs="Arial"/>
          <w:sz w:val="24"/>
          <w:szCs w:val="24"/>
        </w:rPr>
        <w:t>jak i kandydatów na rodziców adopcyjnych, posiada formę elektroniczną. Korzystanie z systemu „Adopcja” ma na celu usprawnienie pracy ośrodków adopcyjnych i ułatwienie przepływu informacji pomiędzy nimi, jednakże niedoskonałości techniczne, wciąż udoskonalanego systemu powodują,</w:t>
      </w:r>
      <w:r w:rsidR="005E38F2" w:rsidRPr="005E38F2">
        <w:rPr>
          <w:rFonts w:ascii="Arial" w:hAnsi="Arial" w:cs="Arial"/>
          <w:sz w:val="24"/>
          <w:szCs w:val="24"/>
        </w:rPr>
        <w:t xml:space="preserve"> </w:t>
      </w:r>
      <w:r w:rsidRPr="005E38F2">
        <w:rPr>
          <w:rFonts w:ascii="Arial" w:hAnsi="Arial" w:cs="Arial"/>
          <w:sz w:val="24"/>
          <w:szCs w:val="24"/>
        </w:rPr>
        <w:t>że jego możliwości nie są jeszcze w pełni wykorzystane.</w:t>
      </w:r>
    </w:p>
    <w:p w14:paraId="485395C0" w14:textId="77777777" w:rsidR="002F29C9" w:rsidRPr="005E38F2" w:rsidRDefault="002F29C9" w:rsidP="00DA315C">
      <w:pPr>
        <w:numPr>
          <w:ilvl w:val="0"/>
          <w:numId w:val="46"/>
        </w:numPr>
        <w:spacing w:after="0"/>
        <w:ind w:left="714" w:hanging="357"/>
        <w:jc w:val="both"/>
        <w:rPr>
          <w:rFonts w:ascii="Arial" w:hAnsi="Arial" w:cs="Arial"/>
          <w:sz w:val="24"/>
          <w:szCs w:val="24"/>
        </w:rPr>
      </w:pPr>
      <w:r w:rsidRPr="005E38F2">
        <w:rPr>
          <w:rFonts w:ascii="Arial" w:hAnsi="Arial" w:cs="Arial"/>
          <w:sz w:val="24"/>
          <w:szCs w:val="24"/>
        </w:rPr>
        <w:t>W latach 2021–2024 liczba pracowników W-MOA utrzymywała się</w:t>
      </w:r>
      <w:r w:rsidR="005E38F2" w:rsidRPr="005E38F2">
        <w:rPr>
          <w:rFonts w:ascii="Arial" w:hAnsi="Arial" w:cs="Arial"/>
          <w:sz w:val="24"/>
          <w:szCs w:val="24"/>
        </w:rPr>
        <w:t xml:space="preserve"> </w:t>
      </w:r>
      <w:r w:rsidRPr="005E38F2">
        <w:rPr>
          <w:rFonts w:ascii="Arial" w:hAnsi="Arial" w:cs="Arial"/>
          <w:sz w:val="24"/>
          <w:szCs w:val="24"/>
        </w:rPr>
        <w:t>na zbliżonych poziomie. Na dzień 31.12.2024 r. w Ośrodku oraz jego filiach zatrudnionych było 26 osób, tak samo jak rok wcześniej. W poprzednich dwóch latach liczba pracowników wynosiła 24 osoby. W realizacji procedur adopcyjnych oraz pozostałych zadań Ośrodka uczestniczyło 9 pedagogów oraz 7 psychologów wraz z kadrą kierowniczą</w:t>
      </w:r>
      <w:r w:rsidR="005E38F2">
        <w:rPr>
          <w:rFonts w:ascii="Arial" w:hAnsi="Arial" w:cs="Arial"/>
          <w:sz w:val="24"/>
          <w:szCs w:val="24"/>
        </w:rPr>
        <w:t xml:space="preserve"> </w:t>
      </w:r>
      <w:r w:rsidRPr="005E38F2">
        <w:rPr>
          <w:rFonts w:ascii="Arial" w:hAnsi="Arial" w:cs="Arial"/>
          <w:sz w:val="24"/>
          <w:szCs w:val="24"/>
        </w:rPr>
        <w:t>i obsługą administracyjną.</w:t>
      </w:r>
    </w:p>
    <w:p w14:paraId="49A4D0ED" w14:textId="77777777" w:rsidR="002F29C9" w:rsidRPr="005E38F2" w:rsidRDefault="002F29C9" w:rsidP="002F29C9">
      <w:pPr>
        <w:ind w:left="720"/>
        <w:jc w:val="both"/>
        <w:rPr>
          <w:rFonts w:ascii="Arial" w:hAnsi="Arial" w:cs="Arial"/>
          <w:sz w:val="24"/>
          <w:szCs w:val="24"/>
        </w:rPr>
      </w:pPr>
    </w:p>
    <w:p w14:paraId="52EFED56" w14:textId="77777777" w:rsidR="002F29C9" w:rsidRPr="005E38F2" w:rsidRDefault="002F29C9" w:rsidP="00DA315C">
      <w:pPr>
        <w:spacing w:after="240"/>
        <w:jc w:val="both"/>
        <w:rPr>
          <w:rFonts w:ascii="Arial" w:hAnsi="Arial" w:cs="Arial"/>
          <w:b/>
          <w:bCs/>
          <w:color w:val="70AD47"/>
          <w:sz w:val="24"/>
          <w:szCs w:val="24"/>
        </w:rPr>
      </w:pPr>
      <w:r w:rsidRPr="005E38F2">
        <w:rPr>
          <w:rFonts w:ascii="Arial" w:hAnsi="Arial" w:cs="Arial"/>
          <w:b/>
          <w:bCs/>
          <w:color w:val="70AD47"/>
          <w:sz w:val="24"/>
          <w:szCs w:val="24"/>
        </w:rPr>
        <w:t>3.1 Promowanie adopcji poprzez upowszechnianie informacji na jej temat</w:t>
      </w:r>
      <w:r w:rsidRPr="005E38F2">
        <w:rPr>
          <w:rFonts w:ascii="Arial" w:hAnsi="Arial" w:cs="Arial"/>
          <w:b/>
          <w:bCs/>
          <w:color w:val="70AD47"/>
          <w:sz w:val="24"/>
          <w:szCs w:val="24"/>
        </w:rPr>
        <w:br/>
        <w:t>za pośrednictwem środków masowego przekazu oraz instytucji publicznych,</w:t>
      </w:r>
      <w:r w:rsidRPr="005E38F2">
        <w:rPr>
          <w:rFonts w:ascii="Arial" w:hAnsi="Arial" w:cs="Arial"/>
          <w:b/>
          <w:bCs/>
          <w:color w:val="70AD47"/>
          <w:sz w:val="24"/>
          <w:szCs w:val="24"/>
        </w:rPr>
        <w:br/>
        <w:t>a także organizacji pozarządowych.</w:t>
      </w:r>
    </w:p>
    <w:p w14:paraId="5970E2E5"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t>Promowanie idei adopcji jest zadaniem systematycznie realizowanym przez W</w:t>
      </w:r>
      <w:r w:rsidR="005E38F2">
        <w:rPr>
          <w:rFonts w:ascii="Arial" w:hAnsi="Arial" w:cs="Arial"/>
          <w:sz w:val="24"/>
          <w:szCs w:val="24"/>
        </w:rPr>
        <w:noBreakHyphen/>
      </w:r>
      <w:r w:rsidRPr="005E38F2">
        <w:rPr>
          <w:rFonts w:ascii="Arial" w:hAnsi="Arial" w:cs="Arial"/>
          <w:sz w:val="24"/>
          <w:szCs w:val="24"/>
        </w:rPr>
        <w:t>MOA w Olsztynie oraz jego filie w Elblągu i Ełku. Pracownicy Ośrodka uczestniczą</w:t>
      </w:r>
      <w:r w:rsidR="00DA315C">
        <w:rPr>
          <w:rFonts w:ascii="Arial" w:hAnsi="Arial" w:cs="Arial"/>
          <w:sz w:val="24"/>
          <w:szCs w:val="24"/>
        </w:rPr>
        <w:t xml:space="preserve"> </w:t>
      </w:r>
      <w:r w:rsidRPr="005E38F2">
        <w:rPr>
          <w:rFonts w:ascii="Arial" w:hAnsi="Arial" w:cs="Arial"/>
          <w:sz w:val="24"/>
          <w:szCs w:val="24"/>
        </w:rPr>
        <w:t>w</w:t>
      </w:r>
      <w:r w:rsidR="005E38F2" w:rsidRPr="005E38F2">
        <w:rPr>
          <w:rFonts w:ascii="Arial" w:hAnsi="Arial" w:cs="Arial"/>
          <w:sz w:val="24"/>
          <w:szCs w:val="24"/>
        </w:rPr>
        <w:t xml:space="preserve"> </w:t>
      </w:r>
      <w:r w:rsidRPr="005E38F2">
        <w:rPr>
          <w:rFonts w:ascii="Arial" w:hAnsi="Arial" w:cs="Arial"/>
          <w:sz w:val="24"/>
          <w:szCs w:val="24"/>
        </w:rPr>
        <w:t>różnorodnych wydarzeniach o charakterze masowym, gdzie przekazują wszystkim zainteresowanym informacje dot. procedury adopcyjnej oraz rozdają materiały</w:t>
      </w:r>
      <w:r w:rsidR="00DA315C">
        <w:rPr>
          <w:rFonts w:ascii="Arial" w:hAnsi="Arial" w:cs="Arial"/>
          <w:sz w:val="24"/>
          <w:szCs w:val="24"/>
        </w:rPr>
        <w:t xml:space="preserve"> </w:t>
      </w:r>
      <w:r w:rsidRPr="005E38F2">
        <w:rPr>
          <w:rFonts w:ascii="Arial" w:hAnsi="Arial" w:cs="Arial"/>
          <w:sz w:val="24"/>
          <w:szCs w:val="24"/>
        </w:rPr>
        <w:t>i gadżety promocyjne. Przykładem takiej aktywności jest udział W-MOA</w:t>
      </w:r>
      <w:r w:rsidR="00DA315C">
        <w:rPr>
          <w:rFonts w:ascii="Arial" w:hAnsi="Arial" w:cs="Arial"/>
          <w:sz w:val="24"/>
          <w:szCs w:val="24"/>
        </w:rPr>
        <w:t xml:space="preserve"> </w:t>
      </w:r>
      <w:r w:rsidRPr="005E38F2">
        <w:rPr>
          <w:rFonts w:ascii="Arial" w:hAnsi="Arial" w:cs="Arial"/>
          <w:sz w:val="24"/>
          <w:szCs w:val="24"/>
        </w:rPr>
        <w:t>w</w:t>
      </w:r>
      <w:r w:rsidR="005E38F2">
        <w:rPr>
          <w:rFonts w:ascii="Arial" w:hAnsi="Arial" w:cs="Arial"/>
          <w:sz w:val="24"/>
          <w:szCs w:val="24"/>
        </w:rPr>
        <w:t xml:space="preserve"> </w:t>
      </w:r>
      <w:r w:rsidRPr="005E38F2">
        <w:rPr>
          <w:rFonts w:ascii="Arial" w:hAnsi="Arial" w:cs="Arial"/>
          <w:sz w:val="24"/>
          <w:szCs w:val="24"/>
        </w:rPr>
        <w:t>obchodach 25 - lecia Samorządu Województwa Warmińsko-Mazurskiego na olsztyńskiej starówce, gdzie 24.09.2023 r. znajdowało się stoisko informacyjne Ośrodka. Miejscem promowania idei adopcji bywa również starówka w Elblągu, gdzie pracownicy filii prowadzą rozmowy z mieszkańcami na temat rodzicielstwa adopcyjnego. Okazją do promocji adopcji w czerwcu 2024 r. były „Dni Elbląga” oraz „Ełckie Dni Rodziny”, którym towarzyszył Festyn Rodzinny</w:t>
      </w:r>
      <w:r w:rsidR="00DA315C">
        <w:rPr>
          <w:rFonts w:ascii="Arial" w:hAnsi="Arial" w:cs="Arial"/>
          <w:sz w:val="24"/>
          <w:szCs w:val="24"/>
        </w:rPr>
        <w:t xml:space="preserve"> </w:t>
      </w:r>
      <w:r w:rsidRPr="005E38F2">
        <w:rPr>
          <w:rFonts w:ascii="Arial" w:hAnsi="Arial" w:cs="Arial"/>
          <w:sz w:val="24"/>
          <w:szCs w:val="24"/>
        </w:rPr>
        <w:t>w</w:t>
      </w:r>
      <w:r w:rsidR="005E38F2">
        <w:rPr>
          <w:rFonts w:ascii="Arial" w:hAnsi="Arial" w:cs="Arial"/>
          <w:sz w:val="24"/>
          <w:szCs w:val="24"/>
        </w:rPr>
        <w:t xml:space="preserve"> </w:t>
      </w:r>
      <w:r w:rsidRPr="005E38F2">
        <w:rPr>
          <w:rFonts w:ascii="Arial" w:hAnsi="Arial" w:cs="Arial"/>
          <w:sz w:val="24"/>
          <w:szCs w:val="24"/>
        </w:rPr>
        <w:t>Zespole Szkół Sportowych nr 6 im. Polskich Olimpijczyków w Ełku.</w:t>
      </w:r>
    </w:p>
    <w:p w14:paraId="5ABD3F2F"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t>Pracownicy Ośrodka wraz z dyrektorem corocznie udzielają wywiadów</w:t>
      </w:r>
      <w:r w:rsidR="005E38F2" w:rsidRPr="005E38F2">
        <w:rPr>
          <w:rFonts w:ascii="Arial" w:hAnsi="Arial" w:cs="Arial"/>
          <w:sz w:val="24"/>
          <w:szCs w:val="24"/>
        </w:rPr>
        <w:t xml:space="preserve"> </w:t>
      </w:r>
      <w:r w:rsidRPr="005E38F2">
        <w:rPr>
          <w:rFonts w:ascii="Arial" w:hAnsi="Arial" w:cs="Arial"/>
          <w:sz w:val="24"/>
          <w:szCs w:val="24"/>
        </w:rPr>
        <w:t>w radiu, gazetach, czy telewizji, upowszechniając w ten sposób wiedzę</w:t>
      </w:r>
      <w:r w:rsidR="005E38F2" w:rsidRPr="005E38F2">
        <w:rPr>
          <w:rFonts w:ascii="Arial" w:hAnsi="Arial" w:cs="Arial"/>
          <w:sz w:val="24"/>
          <w:szCs w:val="24"/>
        </w:rPr>
        <w:t xml:space="preserve"> </w:t>
      </w:r>
      <w:r w:rsidRPr="005E38F2">
        <w:rPr>
          <w:rFonts w:ascii="Arial" w:hAnsi="Arial" w:cs="Arial"/>
          <w:sz w:val="24"/>
          <w:szCs w:val="24"/>
        </w:rPr>
        <w:t>o adopcji, czego przykładem jest udział 12.11.2024 r. pedagogów</w:t>
      </w:r>
      <w:r w:rsidR="005E38F2" w:rsidRPr="005E38F2">
        <w:rPr>
          <w:rFonts w:ascii="Arial" w:hAnsi="Arial" w:cs="Arial"/>
          <w:sz w:val="24"/>
          <w:szCs w:val="24"/>
        </w:rPr>
        <w:t xml:space="preserve"> </w:t>
      </w:r>
      <w:r w:rsidRPr="005E38F2">
        <w:rPr>
          <w:rFonts w:ascii="Arial" w:hAnsi="Arial" w:cs="Arial"/>
          <w:sz w:val="24"/>
          <w:szCs w:val="24"/>
        </w:rPr>
        <w:t>W-MOA w audycji Radia Olsztyn „Antenowa grupa wsparcia – porozmawiajmy o życiu” dotyczącej strat rodzin adopcyjnych.</w:t>
      </w:r>
    </w:p>
    <w:p w14:paraId="292DDFAB"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lastRenderedPageBreak/>
        <w:t>Szczególną okazją do podjęcia tematyki adopcji w przestrzeni medialnej jest obchodzony 9 listopada „Światowy Dzień Adopcji”. W związku z tym właśnie tego dnia w 2023 r. kierownik filii w Ełku udzieliła wywiadu dla TVP 3 oddział Ełk, natomiast dyrektor W-MOA w Olsztynie, podobnie jak rok później, wystąpiła na antenie Radia Olsztyn. Ponadto na łamach elbląskiej gazety internetowej „portEl.pl” ukazał się</w:t>
      </w:r>
      <w:r w:rsidR="005E38F2">
        <w:rPr>
          <w:rFonts w:ascii="Arial" w:hAnsi="Arial" w:cs="Arial"/>
          <w:sz w:val="24"/>
          <w:szCs w:val="24"/>
        </w:rPr>
        <w:t xml:space="preserve"> </w:t>
      </w:r>
      <w:r w:rsidRPr="005E38F2">
        <w:rPr>
          <w:rFonts w:ascii="Arial" w:hAnsi="Arial" w:cs="Arial"/>
          <w:sz w:val="24"/>
          <w:szCs w:val="24"/>
        </w:rPr>
        <w:t>w 2024 r. wywiad z kierownikiem filii</w:t>
      </w:r>
      <w:r w:rsidR="005E38F2" w:rsidRPr="005E38F2">
        <w:rPr>
          <w:rFonts w:ascii="Arial" w:hAnsi="Arial" w:cs="Arial"/>
          <w:sz w:val="24"/>
          <w:szCs w:val="24"/>
        </w:rPr>
        <w:t xml:space="preserve"> </w:t>
      </w:r>
      <w:r w:rsidRPr="005E38F2">
        <w:rPr>
          <w:rFonts w:ascii="Arial" w:hAnsi="Arial" w:cs="Arial"/>
          <w:sz w:val="24"/>
          <w:szCs w:val="24"/>
        </w:rPr>
        <w:t>w Elblągu na temat: „Adopcja w kryzysie” oraz „Dom nie jest pusty”</w:t>
      </w:r>
      <w:r w:rsidR="005E38F2">
        <w:rPr>
          <w:rFonts w:ascii="Arial" w:hAnsi="Arial" w:cs="Arial"/>
          <w:sz w:val="24"/>
          <w:szCs w:val="24"/>
        </w:rPr>
        <w:t xml:space="preserve"> </w:t>
      </w:r>
      <w:r w:rsidRPr="005E38F2">
        <w:rPr>
          <w:rFonts w:ascii="Arial" w:hAnsi="Arial" w:cs="Arial"/>
          <w:sz w:val="24"/>
          <w:szCs w:val="24"/>
        </w:rPr>
        <w:t>- doświadczenia rodzin adopcyjnych.</w:t>
      </w:r>
    </w:p>
    <w:p w14:paraId="5FEA64AF"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t>Dodatkowo z okazji „Światowego Dnia Adopcji” w dniu 9.11.2024 r. w siedzibie filii Ośrodka w Ełku odbyło się spotkanie z rodzinami adopcyjnymi</w:t>
      </w:r>
      <w:r w:rsidR="005E38F2">
        <w:rPr>
          <w:rFonts w:ascii="Arial" w:hAnsi="Arial" w:cs="Arial"/>
          <w:sz w:val="24"/>
          <w:szCs w:val="24"/>
        </w:rPr>
        <w:br/>
      </w:r>
      <w:r w:rsidRPr="005E38F2">
        <w:rPr>
          <w:rFonts w:ascii="Arial" w:hAnsi="Arial" w:cs="Arial"/>
          <w:sz w:val="24"/>
          <w:szCs w:val="24"/>
        </w:rPr>
        <w:t>i</w:t>
      </w:r>
      <w:r w:rsidR="005E38F2">
        <w:rPr>
          <w:rFonts w:ascii="Arial" w:hAnsi="Arial" w:cs="Arial"/>
          <w:sz w:val="24"/>
          <w:szCs w:val="24"/>
        </w:rPr>
        <w:t xml:space="preserve"> </w:t>
      </w:r>
      <w:r w:rsidRPr="005E38F2">
        <w:rPr>
          <w:rFonts w:ascii="Arial" w:hAnsi="Arial" w:cs="Arial"/>
          <w:sz w:val="24"/>
          <w:szCs w:val="24"/>
        </w:rPr>
        <w:t>Prezydentem Miasta Ełk. Miało ono na celu popularyzację idei adopcji oraz włączenie jednostki Straży Pożarnej w Ełku do promowania symbolu „Światowego Dnia Adopcji”.</w:t>
      </w:r>
    </w:p>
    <w:p w14:paraId="3E2564F1"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t>Grupą odbiorców, do których W-MOA regularnie kieruje działania informacyjne są studenci Wydziału Nauk Społecznych UWM w Olsztynie. Współpraca</w:t>
      </w:r>
      <w:r w:rsidR="005E38F2" w:rsidRPr="005E38F2">
        <w:rPr>
          <w:rFonts w:ascii="Arial" w:hAnsi="Arial" w:cs="Arial"/>
          <w:sz w:val="24"/>
          <w:szCs w:val="24"/>
        </w:rPr>
        <w:t xml:space="preserve"> </w:t>
      </w:r>
      <w:r w:rsidRPr="005E38F2">
        <w:rPr>
          <w:rFonts w:ascii="Arial" w:hAnsi="Arial" w:cs="Arial"/>
          <w:sz w:val="24"/>
          <w:szCs w:val="24"/>
        </w:rPr>
        <w:t>w tym zakresie została nawiązana w 2022 r. Jej elementem są spotkania studyjne,</w:t>
      </w:r>
      <w:r w:rsidR="005E38F2">
        <w:rPr>
          <w:rFonts w:ascii="Arial" w:hAnsi="Arial" w:cs="Arial"/>
          <w:sz w:val="24"/>
          <w:szCs w:val="24"/>
        </w:rPr>
        <w:br/>
      </w:r>
      <w:r w:rsidRPr="005E38F2">
        <w:rPr>
          <w:rFonts w:ascii="Arial" w:hAnsi="Arial" w:cs="Arial"/>
          <w:sz w:val="24"/>
          <w:szCs w:val="24"/>
        </w:rPr>
        <w:t>w</w:t>
      </w:r>
      <w:r w:rsidR="005E38F2" w:rsidRPr="005E38F2">
        <w:rPr>
          <w:rFonts w:ascii="Arial" w:hAnsi="Arial" w:cs="Arial"/>
          <w:sz w:val="24"/>
          <w:szCs w:val="24"/>
        </w:rPr>
        <w:t xml:space="preserve"> </w:t>
      </w:r>
      <w:r w:rsidRPr="005E38F2">
        <w:rPr>
          <w:rFonts w:ascii="Arial" w:hAnsi="Arial" w:cs="Arial"/>
          <w:sz w:val="24"/>
          <w:szCs w:val="24"/>
        </w:rPr>
        <w:t>czasie których studenci zapoznają się z misją ośrodka oraz procedurą kwalifikacji dziecka do przysposobienia, a także przygotowaniem</w:t>
      </w:r>
      <w:r w:rsidR="005E38F2" w:rsidRPr="005E38F2">
        <w:rPr>
          <w:rFonts w:ascii="Arial" w:hAnsi="Arial" w:cs="Arial"/>
          <w:sz w:val="24"/>
          <w:szCs w:val="24"/>
        </w:rPr>
        <w:t xml:space="preserve"> </w:t>
      </w:r>
      <w:r w:rsidRPr="005E38F2">
        <w:rPr>
          <w:rFonts w:ascii="Arial" w:hAnsi="Arial" w:cs="Arial"/>
          <w:sz w:val="24"/>
          <w:szCs w:val="24"/>
        </w:rPr>
        <w:t>i kwalifikacją kandydatów na rodziców adopcyjnych. Takie spotkania odbyły się kilkukrotnie zarówno w roku 2023, jak i 2024. W ich trakcie omówiono również sytuację dzieci i ich szczególne potrzeby w kontekście doboru rodziny. Ponadto studenci mieli możliwość uczestnictwa</w:t>
      </w:r>
      <w:r w:rsidR="005E38F2" w:rsidRPr="005E38F2">
        <w:rPr>
          <w:rFonts w:ascii="Arial" w:hAnsi="Arial" w:cs="Arial"/>
          <w:sz w:val="24"/>
          <w:szCs w:val="24"/>
        </w:rPr>
        <w:t xml:space="preserve"> </w:t>
      </w:r>
      <w:r w:rsidRPr="005E38F2">
        <w:rPr>
          <w:rFonts w:ascii="Arial" w:hAnsi="Arial" w:cs="Arial"/>
          <w:sz w:val="24"/>
          <w:szCs w:val="24"/>
        </w:rPr>
        <w:t>w</w:t>
      </w:r>
      <w:r w:rsidR="005E38F2" w:rsidRPr="005E38F2">
        <w:rPr>
          <w:rFonts w:ascii="Arial" w:hAnsi="Arial" w:cs="Arial"/>
          <w:sz w:val="24"/>
          <w:szCs w:val="24"/>
        </w:rPr>
        <w:t xml:space="preserve"> </w:t>
      </w:r>
      <w:r w:rsidRPr="005E38F2">
        <w:rPr>
          <w:rFonts w:ascii="Arial" w:hAnsi="Arial" w:cs="Arial"/>
          <w:sz w:val="24"/>
          <w:szCs w:val="24"/>
        </w:rPr>
        <w:t>warsztatach poświęconych wpływowi więzi na rozwój dziecka, które prowadzili pedagodzy W-MOA w Olsztynie.</w:t>
      </w:r>
    </w:p>
    <w:p w14:paraId="3B9E4373"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t>Działania, mające na celu popularyzację adopcji podejmowane są również wśród najmłodszych. Są to m. in. konkursy plastyczne zorganizowane</w:t>
      </w:r>
      <w:r w:rsidR="005E38F2" w:rsidRPr="005E38F2">
        <w:rPr>
          <w:rFonts w:ascii="Arial" w:hAnsi="Arial" w:cs="Arial"/>
          <w:sz w:val="24"/>
          <w:szCs w:val="24"/>
        </w:rPr>
        <w:t xml:space="preserve"> </w:t>
      </w:r>
      <w:r w:rsidRPr="005E38F2">
        <w:rPr>
          <w:rFonts w:ascii="Arial" w:hAnsi="Arial" w:cs="Arial"/>
          <w:sz w:val="24"/>
          <w:szCs w:val="24"/>
        </w:rPr>
        <w:t>w 2024</w:t>
      </w:r>
      <w:r w:rsidR="006B0E2E">
        <w:rPr>
          <w:rFonts w:ascii="Arial" w:hAnsi="Arial" w:cs="Arial"/>
          <w:sz w:val="24"/>
          <w:szCs w:val="24"/>
        </w:rPr>
        <w:t xml:space="preserve"> </w:t>
      </w:r>
      <w:r w:rsidRPr="005E38F2">
        <w:rPr>
          <w:rFonts w:ascii="Arial" w:hAnsi="Arial" w:cs="Arial"/>
          <w:sz w:val="24"/>
          <w:szCs w:val="24"/>
        </w:rPr>
        <w:t>r. przez filię</w:t>
      </w:r>
      <w:r w:rsidR="005E38F2">
        <w:rPr>
          <w:rFonts w:ascii="Arial" w:hAnsi="Arial" w:cs="Arial"/>
          <w:sz w:val="24"/>
          <w:szCs w:val="24"/>
        </w:rPr>
        <w:t xml:space="preserve"> </w:t>
      </w:r>
      <w:r w:rsidRPr="005E38F2">
        <w:rPr>
          <w:rFonts w:ascii="Arial" w:hAnsi="Arial" w:cs="Arial"/>
          <w:sz w:val="24"/>
          <w:szCs w:val="24"/>
        </w:rPr>
        <w:t>w Elblągu dla uczniów elbląskich szkół podstawowych oraz warsztaty edukacyjne dla przedszkolaków i uczniów szkół podstawowych na temat rodziny przygotowane przez filię w Ełku. Dzięki takim zajęciom dzieci dowiadują się czym jest rodzicielstwo adopcyjne. Tego typu działania były podejmowane również w 2023 r., kiedy to</w:t>
      </w:r>
      <w:r w:rsidR="005E38F2">
        <w:rPr>
          <w:rFonts w:ascii="Arial" w:hAnsi="Arial" w:cs="Arial"/>
          <w:sz w:val="24"/>
          <w:szCs w:val="24"/>
        </w:rPr>
        <w:t xml:space="preserve"> </w:t>
      </w:r>
      <w:r w:rsidRPr="005E38F2">
        <w:rPr>
          <w:rFonts w:ascii="Arial" w:hAnsi="Arial" w:cs="Arial"/>
          <w:sz w:val="24"/>
          <w:szCs w:val="24"/>
        </w:rPr>
        <w:t>w</w:t>
      </w:r>
      <w:r w:rsidR="005E38F2" w:rsidRPr="005E38F2">
        <w:rPr>
          <w:rFonts w:ascii="Arial" w:hAnsi="Arial" w:cs="Arial"/>
          <w:sz w:val="24"/>
          <w:szCs w:val="24"/>
        </w:rPr>
        <w:t xml:space="preserve"> </w:t>
      </w:r>
      <w:r w:rsidRPr="005E38F2">
        <w:rPr>
          <w:rFonts w:ascii="Arial" w:hAnsi="Arial" w:cs="Arial"/>
          <w:sz w:val="24"/>
          <w:szCs w:val="24"/>
        </w:rPr>
        <w:t>spotkaniach i konkursach organizowanych przez pracowników W-MOA filia w Ełku uczestniczyli uczniowie Zespołu Szkół nr 6</w:t>
      </w:r>
      <w:r w:rsidR="00A0180B">
        <w:rPr>
          <w:rFonts w:ascii="Arial" w:hAnsi="Arial" w:cs="Arial"/>
          <w:sz w:val="24"/>
          <w:szCs w:val="24"/>
        </w:rPr>
        <w:t xml:space="preserve"> </w:t>
      </w:r>
      <w:r w:rsidRPr="005E38F2">
        <w:rPr>
          <w:rFonts w:ascii="Arial" w:hAnsi="Arial" w:cs="Arial"/>
          <w:sz w:val="24"/>
          <w:szCs w:val="24"/>
        </w:rPr>
        <w:t>w Ełku oraz Zespołu Szkół Sportowych</w:t>
      </w:r>
      <w:r w:rsidR="00F91032">
        <w:rPr>
          <w:rFonts w:ascii="Arial" w:hAnsi="Arial" w:cs="Arial"/>
          <w:sz w:val="24"/>
          <w:szCs w:val="24"/>
        </w:rPr>
        <w:t xml:space="preserve"> </w:t>
      </w:r>
      <w:r w:rsidRPr="005E38F2">
        <w:rPr>
          <w:rFonts w:ascii="Arial" w:hAnsi="Arial" w:cs="Arial"/>
          <w:sz w:val="24"/>
          <w:szCs w:val="24"/>
        </w:rPr>
        <w:t>w Ełku.</w:t>
      </w:r>
    </w:p>
    <w:p w14:paraId="418E5AB5" w14:textId="77777777" w:rsidR="002F29C9" w:rsidRPr="005E38F2" w:rsidRDefault="002F29C9" w:rsidP="00DA315C">
      <w:pPr>
        <w:numPr>
          <w:ilvl w:val="0"/>
          <w:numId w:val="43"/>
        </w:numPr>
        <w:spacing w:after="240"/>
        <w:ind w:left="714" w:hanging="357"/>
        <w:jc w:val="both"/>
        <w:rPr>
          <w:rFonts w:ascii="Arial" w:hAnsi="Arial" w:cs="Arial"/>
          <w:sz w:val="24"/>
          <w:szCs w:val="24"/>
        </w:rPr>
      </w:pPr>
      <w:r w:rsidRPr="005E38F2">
        <w:rPr>
          <w:rFonts w:ascii="Arial" w:hAnsi="Arial" w:cs="Arial"/>
          <w:sz w:val="24"/>
          <w:szCs w:val="24"/>
        </w:rPr>
        <w:t>Wszelkie działania Ośrodka na rzecz rodzicielstwa adopcyjnego są na bieżąco relacjonowane na stronie internetowej oraz facebooku W-MOA.</w:t>
      </w:r>
    </w:p>
    <w:p w14:paraId="0D3AB9FC" w14:textId="77777777" w:rsidR="005E38F2" w:rsidRDefault="005E38F2" w:rsidP="005E38F2">
      <w:pPr>
        <w:rPr>
          <w:rFonts w:ascii="Arial" w:hAnsi="Arial" w:cs="Arial"/>
          <w:sz w:val="24"/>
          <w:szCs w:val="24"/>
        </w:rPr>
      </w:pPr>
    </w:p>
    <w:p w14:paraId="20FD9F10" w14:textId="77777777" w:rsidR="00F91032" w:rsidRDefault="00F91032" w:rsidP="005E38F2">
      <w:pPr>
        <w:rPr>
          <w:rFonts w:ascii="Arial" w:hAnsi="Arial" w:cs="Arial"/>
          <w:sz w:val="24"/>
          <w:szCs w:val="24"/>
        </w:rPr>
      </w:pPr>
    </w:p>
    <w:p w14:paraId="3CCBEA3A" w14:textId="77777777" w:rsidR="00F91032" w:rsidRPr="005E38F2" w:rsidRDefault="00F91032" w:rsidP="005E38F2">
      <w:pPr>
        <w:rPr>
          <w:rFonts w:ascii="Arial" w:hAnsi="Arial" w:cs="Arial"/>
          <w:sz w:val="24"/>
          <w:szCs w:val="24"/>
        </w:rPr>
      </w:pPr>
    </w:p>
    <w:p w14:paraId="75E57C7F" w14:textId="77777777" w:rsidR="002F29C9" w:rsidRPr="005E38F2" w:rsidRDefault="002F29C9" w:rsidP="00CA459D">
      <w:pPr>
        <w:spacing w:after="240"/>
        <w:jc w:val="both"/>
        <w:rPr>
          <w:rFonts w:ascii="Arial" w:hAnsi="Arial" w:cs="Arial"/>
          <w:b/>
          <w:bCs/>
          <w:color w:val="70AD47"/>
          <w:sz w:val="24"/>
          <w:szCs w:val="24"/>
        </w:rPr>
      </w:pPr>
      <w:r w:rsidRPr="005E38F2">
        <w:rPr>
          <w:rFonts w:ascii="Arial" w:hAnsi="Arial" w:cs="Arial"/>
          <w:b/>
          <w:bCs/>
          <w:color w:val="70AD47"/>
          <w:sz w:val="24"/>
          <w:szCs w:val="24"/>
        </w:rPr>
        <w:lastRenderedPageBreak/>
        <w:t>3.2 Wspieranie osób zgłaszających gotowość do przysposobienia dziecka,</w:t>
      </w:r>
      <w:r w:rsidR="00A0180B">
        <w:rPr>
          <w:rFonts w:ascii="Arial" w:hAnsi="Arial" w:cs="Arial"/>
          <w:b/>
          <w:bCs/>
          <w:color w:val="70AD47"/>
          <w:sz w:val="24"/>
          <w:szCs w:val="24"/>
        </w:rPr>
        <w:br/>
      </w:r>
      <w:r w:rsidRPr="005E38F2">
        <w:rPr>
          <w:rFonts w:ascii="Arial" w:hAnsi="Arial" w:cs="Arial"/>
          <w:b/>
          <w:bCs/>
          <w:color w:val="70AD47"/>
          <w:sz w:val="24"/>
          <w:szCs w:val="24"/>
        </w:rPr>
        <w:t>a także kandydatów uczestniczących w postępowaniu adopcyjnym oraz rodziców adopcyjnych w</w:t>
      </w:r>
      <w:r w:rsidR="005E38F2" w:rsidRPr="005E38F2">
        <w:rPr>
          <w:rFonts w:ascii="Arial" w:hAnsi="Arial" w:cs="Arial"/>
          <w:b/>
          <w:bCs/>
          <w:color w:val="70AD47"/>
          <w:sz w:val="24"/>
          <w:szCs w:val="24"/>
        </w:rPr>
        <w:t xml:space="preserve"> </w:t>
      </w:r>
      <w:r w:rsidRPr="005E38F2">
        <w:rPr>
          <w:rFonts w:ascii="Arial" w:hAnsi="Arial" w:cs="Arial"/>
          <w:b/>
          <w:bCs/>
          <w:color w:val="70AD47"/>
          <w:sz w:val="24"/>
          <w:szCs w:val="24"/>
        </w:rPr>
        <w:t>przezwyciężaniu trudności</w:t>
      </w:r>
      <w:r w:rsidR="005E38F2" w:rsidRPr="005E38F2">
        <w:rPr>
          <w:rFonts w:ascii="Arial" w:hAnsi="Arial" w:cs="Arial"/>
          <w:b/>
          <w:bCs/>
          <w:color w:val="70AD47"/>
          <w:sz w:val="24"/>
          <w:szCs w:val="24"/>
        </w:rPr>
        <w:t xml:space="preserve"> </w:t>
      </w:r>
      <w:r w:rsidRPr="005E38F2">
        <w:rPr>
          <w:rFonts w:ascii="Arial" w:hAnsi="Arial" w:cs="Arial"/>
          <w:b/>
          <w:bCs/>
          <w:color w:val="70AD47"/>
          <w:sz w:val="24"/>
          <w:szCs w:val="24"/>
        </w:rPr>
        <w:t>i obaw związanych</w:t>
      </w:r>
      <w:r w:rsidR="00A0180B">
        <w:rPr>
          <w:rFonts w:ascii="Arial" w:hAnsi="Arial" w:cs="Arial"/>
          <w:b/>
          <w:bCs/>
          <w:color w:val="70AD47"/>
          <w:sz w:val="24"/>
          <w:szCs w:val="24"/>
        </w:rPr>
        <w:br/>
      </w:r>
      <w:r w:rsidRPr="005E38F2">
        <w:rPr>
          <w:rFonts w:ascii="Arial" w:hAnsi="Arial" w:cs="Arial"/>
          <w:b/>
          <w:bCs/>
          <w:color w:val="70AD47"/>
          <w:sz w:val="24"/>
          <w:szCs w:val="24"/>
        </w:rPr>
        <w:t>z adopcją.</w:t>
      </w:r>
    </w:p>
    <w:p w14:paraId="7FE614A3" w14:textId="77777777" w:rsidR="002F29C9" w:rsidRPr="005E38F2" w:rsidRDefault="002F29C9" w:rsidP="00CA459D">
      <w:pPr>
        <w:numPr>
          <w:ilvl w:val="0"/>
          <w:numId w:val="42"/>
        </w:numPr>
        <w:spacing w:after="240"/>
        <w:ind w:left="714" w:hanging="357"/>
        <w:jc w:val="both"/>
        <w:rPr>
          <w:rFonts w:ascii="Arial" w:hAnsi="Arial" w:cs="Arial"/>
          <w:sz w:val="24"/>
          <w:szCs w:val="24"/>
        </w:rPr>
      </w:pPr>
      <w:r w:rsidRPr="005E38F2">
        <w:rPr>
          <w:rFonts w:ascii="Arial" w:hAnsi="Arial" w:cs="Arial"/>
          <w:sz w:val="24"/>
          <w:szCs w:val="24"/>
        </w:rPr>
        <w:t>W ostatnich latach wyraźnie spadła liczba osób zgłaszających gotowość</w:t>
      </w:r>
      <w:r w:rsidRPr="005E38F2">
        <w:rPr>
          <w:rFonts w:ascii="Arial" w:hAnsi="Arial" w:cs="Arial"/>
          <w:sz w:val="24"/>
          <w:szCs w:val="24"/>
        </w:rPr>
        <w:br/>
        <w:t>do przysposobienia dziecka. W 2024 r. taką gotowość wyraziło 39 rodzin, podczas gdy w roku 2021 było to 51 rodzin. W-MOA wspiera osoby zgłaszające gotowość do przysposobienia poprzez poradnictwo świadczone przez psychologów i pedagogów zatrudnionych w Ośrodku. W 2024 r. udzielono 270 takich porad, najwięcej w ciągu ostatnich 4 lat.</w:t>
      </w:r>
    </w:p>
    <w:p w14:paraId="38B29ED6" w14:textId="77777777" w:rsidR="002F29C9" w:rsidRPr="005E38F2" w:rsidRDefault="002F29C9" w:rsidP="00CA459D">
      <w:pPr>
        <w:numPr>
          <w:ilvl w:val="0"/>
          <w:numId w:val="42"/>
        </w:numPr>
        <w:spacing w:after="240"/>
        <w:ind w:left="714" w:hanging="357"/>
        <w:jc w:val="both"/>
        <w:rPr>
          <w:rFonts w:ascii="Arial" w:hAnsi="Arial" w:cs="Arial"/>
          <w:iCs/>
          <w:sz w:val="24"/>
          <w:szCs w:val="24"/>
        </w:rPr>
      </w:pPr>
      <w:r w:rsidRPr="005E38F2">
        <w:rPr>
          <w:rFonts w:ascii="Arial" w:hAnsi="Arial" w:cs="Arial"/>
          <w:iCs/>
          <w:sz w:val="24"/>
          <w:szCs w:val="24"/>
        </w:rPr>
        <w:t>W związku z nowelizacją ustawy o wspieraniu rodziny i systemie pieczy zastępczej od lutego 2023 r. zwiększyła się dostępność pracowników</w:t>
      </w:r>
      <w:r w:rsidRPr="005E38F2">
        <w:rPr>
          <w:rFonts w:ascii="Arial" w:hAnsi="Arial" w:cs="Arial"/>
          <w:iCs/>
          <w:sz w:val="24"/>
          <w:szCs w:val="24"/>
        </w:rPr>
        <w:br/>
        <w:t>W-MOA. Siedziba Ośrodka w Olsztynie oraz w filii w Ełku jest czynna w jedną sobotę w miesiącu, natomiast w filii Ośrodka w Elblągu wydłużono godziny pracy (w każdy wtorek do godz. 17.30). Dyżurujący wówczas pracownicy</w:t>
      </w:r>
      <w:r w:rsidRPr="005E38F2">
        <w:rPr>
          <w:rFonts w:ascii="Arial" w:hAnsi="Arial" w:cs="Arial"/>
          <w:iCs/>
          <w:sz w:val="24"/>
          <w:szCs w:val="24"/>
        </w:rPr>
        <w:br/>
        <w:t>W-MOA udzielają informacji i porad osobom zainteresowanym rodzicielstwem adopcyjnym. Służy temu również formuła „Dni Otwartych”, z której każdego roku korzystają filie W-MOA.</w:t>
      </w:r>
    </w:p>
    <w:p w14:paraId="378447B1" w14:textId="77777777" w:rsidR="002F29C9" w:rsidRPr="005E38F2" w:rsidRDefault="002F29C9" w:rsidP="00CA459D">
      <w:pPr>
        <w:numPr>
          <w:ilvl w:val="0"/>
          <w:numId w:val="42"/>
        </w:numPr>
        <w:spacing w:after="240"/>
        <w:ind w:left="714" w:hanging="357"/>
        <w:jc w:val="both"/>
        <w:rPr>
          <w:rFonts w:ascii="Arial" w:hAnsi="Arial" w:cs="Arial"/>
          <w:sz w:val="24"/>
          <w:szCs w:val="24"/>
        </w:rPr>
      </w:pPr>
      <w:r w:rsidRPr="005E38F2">
        <w:rPr>
          <w:rFonts w:ascii="Arial" w:hAnsi="Arial" w:cs="Arial"/>
          <w:sz w:val="24"/>
          <w:szCs w:val="24"/>
        </w:rPr>
        <w:t>W trakcie realizacji procedur adopcyjnych pracownicy W-MOA przeprowadzają wywiady adopcyjne w miejscu zamieszkania kandydatów</w:t>
      </w:r>
      <w:r w:rsidR="005E38F2">
        <w:rPr>
          <w:rFonts w:ascii="Arial" w:hAnsi="Arial" w:cs="Arial"/>
          <w:sz w:val="24"/>
          <w:szCs w:val="24"/>
        </w:rPr>
        <w:t xml:space="preserve"> </w:t>
      </w:r>
      <w:r w:rsidRPr="005E38F2">
        <w:rPr>
          <w:rFonts w:ascii="Arial" w:hAnsi="Arial" w:cs="Arial"/>
          <w:sz w:val="24"/>
          <w:szCs w:val="24"/>
        </w:rPr>
        <w:t>na rodziców adopcyjnych oraz sporządzają opinie psychologiczno-pedagogiczne na ich temat. Na tej podstawie rodziny uzyskują wstępną ocenę, która umożliwia udział w szkoleniu dla kandydatów na przysposabiających. W 2024 r. pozytywną ocenę uzyskało 21 małżeństw, natomiast negatywną 6. W stosunku do roku poprzedniego wzrosła liczba ocen pozytywnych i spadła liczba ocen negatywnych.</w:t>
      </w:r>
    </w:p>
    <w:p w14:paraId="68BF23DF" w14:textId="77777777" w:rsidR="002F29C9" w:rsidRPr="005E38F2" w:rsidRDefault="002F29C9" w:rsidP="00CA459D">
      <w:pPr>
        <w:numPr>
          <w:ilvl w:val="0"/>
          <w:numId w:val="42"/>
        </w:numPr>
        <w:spacing w:after="240"/>
        <w:ind w:left="714" w:hanging="357"/>
        <w:jc w:val="both"/>
        <w:rPr>
          <w:rFonts w:ascii="Arial" w:hAnsi="Arial" w:cs="Arial"/>
          <w:sz w:val="24"/>
          <w:szCs w:val="24"/>
        </w:rPr>
      </w:pPr>
      <w:r w:rsidRPr="005E38F2">
        <w:rPr>
          <w:rFonts w:ascii="Arial" w:hAnsi="Arial" w:cs="Arial"/>
          <w:sz w:val="24"/>
          <w:szCs w:val="24"/>
        </w:rPr>
        <w:t xml:space="preserve">Kompleksowe przygotowanie do pełnienia roli rodzica adopcyjnego zapewnia udział w szkoleniu programem „PRIDE” </w:t>
      </w:r>
      <w:r w:rsidR="00646372" w:rsidRPr="005E38F2">
        <w:rPr>
          <w:rFonts w:ascii="Arial" w:hAnsi="Arial" w:cs="Arial"/>
          <w:sz w:val="24"/>
          <w:szCs w:val="24"/>
        </w:rPr>
        <w:t>prowadzonym</w:t>
      </w:r>
      <w:r w:rsidR="00646372">
        <w:rPr>
          <w:rFonts w:ascii="Arial" w:hAnsi="Arial" w:cs="Arial"/>
          <w:sz w:val="24"/>
          <w:szCs w:val="24"/>
        </w:rPr>
        <w:t xml:space="preserve"> </w:t>
      </w:r>
      <w:r w:rsidRPr="005E38F2">
        <w:rPr>
          <w:rFonts w:ascii="Arial" w:hAnsi="Arial" w:cs="Arial"/>
          <w:sz w:val="24"/>
          <w:szCs w:val="24"/>
        </w:rPr>
        <w:t>przez zatrudnione</w:t>
      </w:r>
      <w:r w:rsidR="00646372">
        <w:rPr>
          <w:rFonts w:ascii="Arial" w:hAnsi="Arial" w:cs="Arial"/>
          <w:sz w:val="24"/>
          <w:szCs w:val="24"/>
        </w:rPr>
        <w:br/>
      </w:r>
      <w:r w:rsidRPr="005E38F2">
        <w:rPr>
          <w:rFonts w:ascii="Arial" w:hAnsi="Arial" w:cs="Arial"/>
          <w:sz w:val="24"/>
          <w:szCs w:val="24"/>
        </w:rPr>
        <w:t>w Ośrodku trenerki. W jego trakcie możliwe jest poznanie kandydatów oraz udzielenie im wsparcia w niełatwej drodze prowadzącej</w:t>
      </w:r>
      <w:r w:rsidR="00646372">
        <w:rPr>
          <w:rFonts w:ascii="Arial" w:hAnsi="Arial" w:cs="Arial"/>
          <w:sz w:val="24"/>
          <w:szCs w:val="24"/>
        </w:rPr>
        <w:t xml:space="preserve"> </w:t>
      </w:r>
      <w:r w:rsidRPr="005E38F2">
        <w:rPr>
          <w:rFonts w:ascii="Arial" w:hAnsi="Arial" w:cs="Arial"/>
          <w:sz w:val="24"/>
          <w:szCs w:val="24"/>
        </w:rPr>
        <w:t>do rodzicielstwa, która kończy się wydaniem pozytywnej lub negatywnej opinii.</w:t>
      </w:r>
    </w:p>
    <w:p w14:paraId="07D0024C" w14:textId="77777777" w:rsidR="002F29C9" w:rsidRPr="005E38F2" w:rsidRDefault="002F29C9" w:rsidP="00CA459D">
      <w:pPr>
        <w:numPr>
          <w:ilvl w:val="0"/>
          <w:numId w:val="42"/>
        </w:numPr>
        <w:spacing w:after="240"/>
        <w:ind w:left="714" w:hanging="357"/>
        <w:jc w:val="both"/>
        <w:rPr>
          <w:rFonts w:ascii="Arial" w:hAnsi="Arial" w:cs="Arial"/>
          <w:sz w:val="24"/>
          <w:szCs w:val="24"/>
        </w:rPr>
      </w:pPr>
      <w:r w:rsidRPr="005E38F2">
        <w:rPr>
          <w:rFonts w:ascii="Arial" w:hAnsi="Arial" w:cs="Arial"/>
          <w:sz w:val="24"/>
          <w:szCs w:val="24"/>
        </w:rPr>
        <w:t>W latach 2021-2024 wzrastała liczba zorganizowanych przez W-MOA szkoleń dla kandydatów na przysposabiających. Ma to związek ze zmianą przepisów, które obligują ośrodki adopcyjne do przedstawienia kandydatom propozycji szkolenia przez upływem 4 miesięcy od złożenia dokumentów. Rocznie</w:t>
      </w:r>
      <w:r w:rsidRPr="005E38F2">
        <w:rPr>
          <w:rFonts w:ascii="Arial" w:hAnsi="Arial" w:cs="Arial"/>
          <w:sz w:val="24"/>
          <w:szCs w:val="24"/>
        </w:rPr>
        <w:br/>
        <w:t>w W-MOA przeszkolonych zostaje ponad 40 osób. Liczba przeszkolonych była niższa jedynie w 2022 r., kiedy szkolenie ukończyło 25 kandydatów, na co mogła mieć wpływ pandemia.</w:t>
      </w:r>
    </w:p>
    <w:p w14:paraId="51F4E0BF" w14:textId="77777777" w:rsidR="002F29C9" w:rsidRPr="004F2722" w:rsidRDefault="002F29C9" w:rsidP="00CA459D">
      <w:pPr>
        <w:numPr>
          <w:ilvl w:val="0"/>
          <w:numId w:val="42"/>
        </w:numPr>
        <w:spacing w:after="240"/>
        <w:jc w:val="both"/>
        <w:rPr>
          <w:rFonts w:ascii="Arial" w:hAnsi="Arial" w:cs="Arial"/>
          <w:sz w:val="24"/>
          <w:szCs w:val="24"/>
        </w:rPr>
      </w:pPr>
      <w:r w:rsidRPr="005E38F2">
        <w:rPr>
          <w:rFonts w:ascii="Arial" w:hAnsi="Arial" w:cs="Arial"/>
          <w:sz w:val="24"/>
          <w:szCs w:val="24"/>
        </w:rPr>
        <w:lastRenderedPageBreak/>
        <w:t>Rodziny, które pomyślnie przeszły proces adopcyjny, mogą dalej liczyć na wsparcie psychologiczno-pedagogiczne świadczone przez W-MOA.</w:t>
      </w:r>
      <w:r w:rsidRPr="005E38F2">
        <w:rPr>
          <w:rFonts w:ascii="Arial" w:hAnsi="Arial" w:cs="Arial"/>
          <w:sz w:val="24"/>
          <w:szCs w:val="24"/>
        </w:rPr>
        <w:br/>
        <w:t>W 2024 r. udzielono im 81 porad, natomiast liczba porad udzielonych rodzinom w okresie preadopcji wyniosła 148. Znacznie częściej rodziny adopcyjne korzystały z poradnictwa pracowników W-MOA w szczycie pandemii. W 2021 r. udzielono im 231 porad.</w:t>
      </w:r>
    </w:p>
    <w:p w14:paraId="3A5ECFA3" w14:textId="77777777" w:rsidR="002F29C9" w:rsidRPr="004F2722" w:rsidRDefault="002F29C9" w:rsidP="00CA459D">
      <w:pPr>
        <w:numPr>
          <w:ilvl w:val="0"/>
          <w:numId w:val="42"/>
        </w:numPr>
        <w:spacing w:after="240"/>
        <w:jc w:val="both"/>
        <w:rPr>
          <w:rFonts w:ascii="Arial" w:hAnsi="Arial" w:cs="Arial"/>
          <w:iCs/>
          <w:sz w:val="24"/>
          <w:szCs w:val="24"/>
        </w:rPr>
      </w:pPr>
      <w:r w:rsidRPr="005E38F2">
        <w:rPr>
          <w:rFonts w:ascii="Arial" w:hAnsi="Arial" w:cs="Arial"/>
          <w:iCs/>
          <w:sz w:val="24"/>
          <w:szCs w:val="24"/>
        </w:rPr>
        <w:t>Do działań mających na celu integrację i wsparcie rodzin adopcyjnych, należą pikniki rodzinne, organizowane w okresie letnim zarówno w Ośrodku</w:t>
      </w:r>
      <w:r w:rsidRPr="005E38F2">
        <w:rPr>
          <w:rFonts w:ascii="Arial" w:hAnsi="Arial" w:cs="Arial"/>
          <w:iCs/>
          <w:sz w:val="24"/>
          <w:szCs w:val="24"/>
        </w:rPr>
        <w:br/>
        <w:t>w Olsztynie, jak i w jego filiach. 8 czerwca 2024 r. taki piknik odbył się</w:t>
      </w:r>
      <w:r w:rsidRPr="005E38F2">
        <w:rPr>
          <w:rFonts w:ascii="Arial" w:hAnsi="Arial" w:cs="Arial"/>
          <w:iCs/>
          <w:sz w:val="24"/>
          <w:szCs w:val="24"/>
        </w:rPr>
        <w:br/>
        <w:t>z inicjatywy pracowników Ośrodka w Olsztynie w Stodole na Warmińskim Wzgórzu w Ruszajnach. W tym czasie r</w:t>
      </w:r>
      <w:r w:rsidRPr="005E38F2">
        <w:rPr>
          <w:rFonts w:ascii="Arial" w:hAnsi="Arial" w:cs="Arial"/>
          <w:sz w:val="24"/>
          <w:szCs w:val="24"/>
        </w:rPr>
        <w:t>odzice adopcyjni wraz z dziećmi oraz kadrą Ośrodka spędzali czas na wspólnych zabawach integracyjnych.</w:t>
      </w:r>
      <w:r w:rsidRPr="005E38F2">
        <w:rPr>
          <w:rFonts w:ascii="Arial" w:hAnsi="Arial" w:cs="Arial"/>
          <w:iCs/>
          <w:sz w:val="24"/>
          <w:szCs w:val="24"/>
        </w:rPr>
        <w:t xml:space="preserve"> Podobnie w okresach okołoświątecznych organizowane są warsztaty dla rodzin, które angażują wszystkich jej członków. Zarówno w roku 2023,</w:t>
      </w:r>
      <w:r w:rsidRPr="005E38F2">
        <w:rPr>
          <w:rFonts w:ascii="Arial" w:hAnsi="Arial" w:cs="Arial"/>
          <w:iCs/>
          <w:sz w:val="24"/>
          <w:szCs w:val="24"/>
        </w:rPr>
        <w:br/>
        <w:t>jak i 2024 warsztaty świąteczne przygotowała filia w Ełku oraz pracownicy</w:t>
      </w:r>
      <w:r w:rsidRPr="005E38F2">
        <w:rPr>
          <w:rFonts w:ascii="Arial" w:hAnsi="Arial" w:cs="Arial"/>
          <w:iCs/>
          <w:sz w:val="24"/>
          <w:szCs w:val="24"/>
        </w:rPr>
        <w:br/>
        <w:t>W-MOA w Olsztynie.</w:t>
      </w:r>
    </w:p>
    <w:p w14:paraId="6250684B" w14:textId="77777777" w:rsidR="002F29C9" w:rsidRPr="004F2722" w:rsidRDefault="002F29C9" w:rsidP="00CA459D">
      <w:pPr>
        <w:numPr>
          <w:ilvl w:val="0"/>
          <w:numId w:val="42"/>
        </w:numPr>
        <w:spacing w:after="240"/>
        <w:jc w:val="both"/>
        <w:rPr>
          <w:rFonts w:ascii="Arial" w:hAnsi="Arial" w:cs="Arial"/>
          <w:iCs/>
          <w:sz w:val="24"/>
          <w:szCs w:val="24"/>
        </w:rPr>
      </w:pPr>
      <w:r w:rsidRPr="005E38F2">
        <w:rPr>
          <w:rFonts w:ascii="Arial" w:hAnsi="Arial" w:cs="Arial"/>
          <w:iCs/>
          <w:sz w:val="24"/>
          <w:szCs w:val="24"/>
        </w:rPr>
        <w:t>Spotkania dla rodzin odbywały się także w związku z przypadającym</w:t>
      </w:r>
      <w:r w:rsidRPr="005E38F2">
        <w:rPr>
          <w:rFonts w:ascii="Arial" w:hAnsi="Arial" w:cs="Arial"/>
          <w:iCs/>
          <w:sz w:val="24"/>
          <w:szCs w:val="24"/>
        </w:rPr>
        <w:br/>
        <w:t xml:space="preserve">w dniu 9 listopada </w:t>
      </w:r>
      <w:r w:rsidRPr="005E38F2">
        <w:rPr>
          <w:rFonts w:ascii="Arial" w:hAnsi="Arial" w:cs="Arial"/>
          <w:sz w:val="24"/>
          <w:szCs w:val="24"/>
        </w:rPr>
        <w:t>„Światowym Dniem Adopcji”. W  2023 r. takie spotkania odbyły się w każdej z trzech siedzib W-MOA, natomiast w kolejnym roku</w:t>
      </w:r>
      <w:r w:rsidRPr="005E38F2">
        <w:rPr>
          <w:rFonts w:ascii="Arial" w:hAnsi="Arial" w:cs="Arial"/>
          <w:sz w:val="24"/>
          <w:szCs w:val="24"/>
        </w:rPr>
        <w:br/>
        <w:t>w sposób szczególny uczczono ten dzień w Ośrodku w Olsztynie. Z tej okazji przygotowano warsztaty dla rodzin adopcyjnych dotyczące regulacji emocji rodziców i dziecka.</w:t>
      </w:r>
    </w:p>
    <w:p w14:paraId="41BDFB69" w14:textId="77777777" w:rsidR="002F29C9" w:rsidRPr="005E38F2" w:rsidRDefault="002F29C9" w:rsidP="00CA459D">
      <w:pPr>
        <w:numPr>
          <w:ilvl w:val="0"/>
          <w:numId w:val="42"/>
        </w:numPr>
        <w:spacing w:after="240"/>
        <w:jc w:val="both"/>
        <w:rPr>
          <w:rFonts w:ascii="Arial" w:hAnsi="Arial" w:cs="Arial"/>
          <w:sz w:val="24"/>
          <w:szCs w:val="24"/>
        </w:rPr>
      </w:pPr>
      <w:r w:rsidRPr="005E38F2">
        <w:rPr>
          <w:rFonts w:ascii="Arial" w:hAnsi="Arial" w:cs="Arial"/>
          <w:sz w:val="24"/>
          <w:szCs w:val="24"/>
        </w:rPr>
        <w:t>Ponadto w siedzibie W-MOA w Olsztynie, w ramach wsparcia rodzin adopcyjnych, prowadzona jest terapia integracji sensorycznej (SI) dla dzieci adopcyjnych z zaburzeniami przetwarzania sensorycznego.</w:t>
      </w:r>
    </w:p>
    <w:p w14:paraId="3062AFC8" w14:textId="77777777" w:rsidR="004F2722" w:rsidRDefault="004F2722" w:rsidP="004F2722">
      <w:pPr>
        <w:rPr>
          <w:rFonts w:ascii="Arial" w:hAnsi="Arial" w:cs="Arial"/>
          <w:sz w:val="24"/>
          <w:szCs w:val="24"/>
        </w:rPr>
      </w:pPr>
      <w:bookmarkStart w:id="26" w:name="_Hlk207890282"/>
    </w:p>
    <w:bookmarkEnd w:id="26"/>
    <w:p w14:paraId="54FE4DD1" w14:textId="77777777" w:rsidR="002F29C9" w:rsidRPr="005E38F2" w:rsidRDefault="002F29C9" w:rsidP="00132FC0">
      <w:pPr>
        <w:spacing w:after="240"/>
        <w:jc w:val="both"/>
        <w:rPr>
          <w:rFonts w:ascii="Arial" w:hAnsi="Arial" w:cs="Arial"/>
          <w:b/>
          <w:bCs/>
          <w:color w:val="70AD47"/>
          <w:sz w:val="24"/>
          <w:szCs w:val="24"/>
        </w:rPr>
      </w:pPr>
      <w:r w:rsidRPr="005E38F2">
        <w:rPr>
          <w:rFonts w:ascii="Arial" w:hAnsi="Arial" w:cs="Arial"/>
          <w:b/>
          <w:bCs/>
          <w:color w:val="70AD47"/>
          <w:sz w:val="24"/>
          <w:szCs w:val="24"/>
        </w:rPr>
        <w:t>3.3 Zacieśnianie współpracy pomiędzy PCPR a W-MOA na rzecz szybszego umieszczenia dziecka w rodzinie.</w:t>
      </w:r>
    </w:p>
    <w:p w14:paraId="3AFC33AD" w14:textId="77777777" w:rsidR="002F29C9" w:rsidRPr="004F2722" w:rsidRDefault="002F29C9" w:rsidP="00132FC0">
      <w:pPr>
        <w:numPr>
          <w:ilvl w:val="0"/>
          <w:numId w:val="46"/>
        </w:numPr>
        <w:spacing w:after="240"/>
        <w:ind w:hanging="436"/>
        <w:jc w:val="both"/>
        <w:rPr>
          <w:rFonts w:ascii="Arial" w:hAnsi="Arial" w:cs="Arial"/>
          <w:sz w:val="24"/>
          <w:szCs w:val="24"/>
        </w:rPr>
      </w:pPr>
      <w:r w:rsidRPr="005E38F2">
        <w:rPr>
          <w:rFonts w:ascii="Arial" w:hAnsi="Arial" w:cs="Arial"/>
          <w:sz w:val="24"/>
          <w:szCs w:val="24"/>
        </w:rPr>
        <w:t xml:space="preserve">W 2024 roku do Warmińsko–Mazurskiego Ośrodka Adopcyjnego w Olsztynie </w:t>
      </w:r>
      <w:r w:rsidRPr="004F2722">
        <w:rPr>
          <w:rFonts w:ascii="Arial" w:hAnsi="Arial" w:cs="Arial"/>
          <w:sz w:val="24"/>
          <w:szCs w:val="24"/>
        </w:rPr>
        <w:t>zgłoszono 362 dzieci z uregulowaną sytuacją prawną. W porównaniu z rokiem 2021 nastąpił niewielki spadek tej liczby (o 12 zgłoszeń). W ciągu ostatnich</w:t>
      </w:r>
      <w:r w:rsidRPr="004F2722">
        <w:rPr>
          <w:rFonts w:ascii="Arial" w:hAnsi="Arial" w:cs="Arial"/>
          <w:sz w:val="24"/>
          <w:szCs w:val="24"/>
        </w:rPr>
        <w:br/>
        <w:t>4 lat najmniej dzieci zgłoszono w roku 2022 – 346 zgłoszeń. W kolejnych latach liczba ta stopniowo rosła.</w:t>
      </w:r>
    </w:p>
    <w:p w14:paraId="78574B23"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sz w:val="24"/>
          <w:szCs w:val="24"/>
        </w:rPr>
        <w:t>Wyraźnie spadła liczba dzieci niezakwalifikowanych do przysposobienia</w:t>
      </w:r>
      <w:r w:rsidRPr="005E38F2">
        <w:rPr>
          <w:rFonts w:ascii="Arial" w:hAnsi="Arial" w:cs="Arial"/>
          <w:sz w:val="24"/>
          <w:szCs w:val="24"/>
        </w:rPr>
        <w:br/>
        <w:t>(z 264 dzieci w 2021 r. do 199 dzieci w 2024 r.). Przyczyny uzyskania przez dziecko negatywnej kwalifikacji każdego roku są podobne. Należy do nich: brak zgody opiekuna prawnego i małoletniego na przysposobienie,</w:t>
      </w:r>
      <w:r w:rsidR="004F2722">
        <w:rPr>
          <w:rFonts w:ascii="Arial" w:hAnsi="Arial" w:cs="Arial"/>
          <w:sz w:val="24"/>
          <w:szCs w:val="24"/>
        </w:rPr>
        <w:t xml:space="preserve"> </w:t>
      </w:r>
      <w:r w:rsidRPr="005E38F2">
        <w:rPr>
          <w:rFonts w:ascii="Arial" w:hAnsi="Arial" w:cs="Arial"/>
          <w:sz w:val="24"/>
          <w:szCs w:val="24"/>
        </w:rPr>
        <w:t xml:space="preserve">więź z rodziną pochodzenia, brak możliwości nawiązania więzi z rodziną adopcyjną, brak zgody opiekuna prawnego na przeprowadzenie diagnozy psychologicznej oraz </w:t>
      </w:r>
      <w:r w:rsidRPr="005E38F2">
        <w:rPr>
          <w:rFonts w:ascii="Arial" w:hAnsi="Arial" w:cs="Arial"/>
          <w:sz w:val="24"/>
          <w:szCs w:val="24"/>
        </w:rPr>
        <w:lastRenderedPageBreak/>
        <w:t>pedagogicznej dziecka mającej na celu ocenę zasadności zakwalifikowania dziecka do przysposobienia.</w:t>
      </w:r>
    </w:p>
    <w:p w14:paraId="47EA6F02"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sz w:val="24"/>
          <w:szCs w:val="24"/>
        </w:rPr>
        <w:t>Liczba dzieci zakwalifikowanych do przysposobienia w latach 2021-2024 była porównywalna. Każdego roku Ośrodek kwalifikował do przysposobienia ponad setkę dzieci (najwięcej w 2022 r., kiedy kwalifikację uzyskało 119 dzieci). Niestety dla większości dzieci W-MOA nie posiada kandydatów na rodziców adopcyjnych, w związku z czym zostają one zgłoszone do Wojewódzkich Banków Danych na terenie całego kraju. Średniorocznie do WBD zgłoszonych przez Ośrodek w Olsztynie zostaje 85 dzieci</w:t>
      </w:r>
      <w:r w:rsidRPr="005E38F2">
        <w:rPr>
          <w:rStyle w:val="Odwoanieprzypisudolnego"/>
          <w:rFonts w:ascii="Arial" w:hAnsi="Arial" w:cs="Arial"/>
          <w:sz w:val="24"/>
          <w:szCs w:val="24"/>
        </w:rPr>
        <w:footnoteReference w:id="9"/>
      </w:r>
      <w:r w:rsidRPr="005E38F2">
        <w:rPr>
          <w:rFonts w:ascii="Arial" w:hAnsi="Arial" w:cs="Arial"/>
          <w:sz w:val="24"/>
          <w:szCs w:val="24"/>
        </w:rPr>
        <w:t>. Zestawienie tych danych pokazuje, jak duże trudności z pozyskaniem kandydatów na rodziców adopcyjnych występują w naszym województwie i nie tylko. Problem ten dotyczy całego kraju, czego odzwierciedleniem jest liczba kart dzieci,</w:t>
      </w:r>
      <w:r w:rsidRPr="005E38F2">
        <w:rPr>
          <w:rFonts w:ascii="Arial" w:hAnsi="Arial" w:cs="Arial"/>
          <w:sz w:val="24"/>
          <w:szCs w:val="24"/>
        </w:rPr>
        <w:br/>
        <w:t>dla których poszukiwani są rodzice adopcyjni, otrzymanych przez W-MOA</w:t>
      </w:r>
      <w:r w:rsidRPr="005E38F2">
        <w:rPr>
          <w:rFonts w:ascii="Arial" w:hAnsi="Arial" w:cs="Arial"/>
          <w:sz w:val="24"/>
          <w:szCs w:val="24"/>
        </w:rPr>
        <w:br/>
        <w:t>z innych ośrodków adopcyjnych. W 2024 r. były to 824 karty</w:t>
      </w:r>
      <w:r w:rsidR="004F2722">
        <w:rPr>
          <w:rFonts w:ascii="Arial" w:hAnsi="Arial" w:cs="Arial"/>
          <w:sz w:val="24"/>
          <w:szCs w:val="24"/>
        </w:rPr>
        <w:t xml:space="preserve"> </w:t>
      </w:r>
      <w:r w:rsidRPr="005E38F2">
        <w:rPr>
          <w:rFonts w:ascii="Arial" w:hAnsi="Arial" w:cs="Arial"/>
          <w:sz w:val="24"/>
          <w:szCs w:val="24"/>
        </w:rPr>
        <w:t>- najwięcej</w:t>
      </w:r>
      <w:r w:rsidRPr="005E38F2">
        <w:rPr>
          <w:rFonts w:ascii="Arial" w:hAnsi="Arial" w:cs="Arial"/>
          <w:sz w:val="24"/>
          <w:szCs w:val="24"/>
        </w:rPr>
        <w:br/>
        <w:t>w ciągu ostatnich 4 lat.</w:t>
      </w:r>
    </w:p>
    <w:p w14:paraId="07B16BC8"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sz w:val="24"/>
          <w:szCs w:val="24"/>
        </w:rPr>
        <w:t>Wyraźnie spadła liczba dzieci przysposobionych. W porównaniu do roku bazowego, w 2024 r. liczba ta zmniejszyła się aż o 18 % (z 83 dzieci do 68 dzieci). Gwałtowny spadek liczby dzieci przysposobionych miał miejsce</w:t>
      </w:r>
      <w:r w:rsidRPr="005E38F2">
        <w:rPr>
          <w:rFonts w:ascii="Arial" w:hAnsi="Arial" w:cs="Arial"/>
          <w:sz w:val="24"/>
          <w:szCs w:val="24"/>
        </w:rPr>
        <w:br/>
        <w:t>w latach 2022 – 2023. Liczba adopcji spadła wówczas z poziomu 89 w 2022 r. do 64 w kolejnym roku, co można wiązać z wystąpieniem pandemii.</w:t>
      </w:r>
    </w:p>
    <w:p w14:paraId="3C809925"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sz w:val="24"/>
          <w:szCs w:val="24"/>
        </w:rPr>
        <w:t>Najliczniejszą grupą wiekową, wśród dzieci przysposabianych, są dzieci</w:t>
      </w:r>
      <w:r w:rsidRPr="005E38F2">
        <w:rPr>
          <w:rFonts w:ascii="Arial" w:hAnsi="Arial" w:cs="Arial"/>
          <w:sz w:val="24"/>
          <w:szCs w:val="24"/>
        </w:rPr>
        <w:br/>
        <w:t>w wieku od 1 roku do 4 lat. W 2024 r. dzieci w tym przedziale wiekowym stanowiły ok. 54% wszystkich adoptowanych dzieci. Najmniej liczną grupą dzieci przysposobionych każdego roku są dzieci w wieku 10 i więcej lat.</w:t>
      </w:r>
    </w:p>
    <w:p w14:paraId="2C7FF0D7"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iCs/>
          <w:sz w:val="24"/>
          <w:szCs w:val="24"/>
        </w:rPr>
        <w:t>Warmińsko-Mazurski Ośrodek Adopcyjny podejmuje działania, mające na celu usprawnienie procesu adopcyjnego. Pierwszym krokiem w tym zakresie jest pomyślna współpraca z organizatorami pieczy zastępczej. Jej zacieśnianiu służą spotkania kadry zarządzającej W-MOA oraz PCPR, MOPS i ECUS.</w:t>
      </w:r>
      <w:r w:rsidRPr="005E38F2">
        <w:rPr>
          <w:rFonts w:ascii="Arial" w:hAnsi="Arial" w:cs="Arial"/>
          <w:iCs/>
          <w:sz w:val="24"/>
          <w:szCs w:val="24"/>
        </w:rPr>
        <w:br/>
        <w:t>14 kwietnia 2023 r. tego typu spotkanie odbyło się w Warmińsko-Mazurskim Ośrodku Doskonalenia Nauczycieli w Olsztynie z inicjatywy ROPS. W jego trakcie omówiono zasady współpracy organizatorów pieczy zastępczej</w:t>
      </w:r>
      <w:r w:rsidRPr="005E38F2">
        <w:rPr>
          <w:rFonts w:ascii="Arial" w:hAnsi="Arial" w:cs="Arial"/>
          <w:iCs/>
          <w:sz w:val="24"/>
          <w:szCs w:val="24"/>
        </w:rPr>
        <w:br/>
        <w:t>i W-MOA przy realizacji zadań wynikających z ustawy z dnia 9 czerwca 2011</w:t>
      </w:r>
      <w:r w:rsidR="00C765BF">
        <w:rPr>
          <w:rFonts w:ascii="Arial" w:hAnsi="Arial" w:cs="Arial"/>
          <w:iCs/>
          <w:sz w:val="24"/>
          <w:szCs w:val="24"/>
        </w:rPr>
        <w:t xml:space="preserve"> </w:t>
      </w:r>
      <w:r w:rsidRPr="005E38F2">
        <w:rPr>
          <w:rFonts w:ascii="Arial" w:hAnsi="Arial" w:cs="Arial"/>
          <w:iCs/>
          <w:sz w:val="24"/>
          <w:szCs w:val="24"/>
        </w:rPr>
        <w:t>r. o wspieraniu rodziny i systemie pieczy zastępczej.</w:t>
      </w:r>
    </w:p>
    <w:p w14:paraId="43473E20"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iCs/>
          <w:sz w:val="24"/>
          <w:szCs w:val="24"/>
        </w:rPr>
        <w:t xml:space="preserve">Ponadto 23 stycznia 2024 r. </w:t>
      </w:r>
      <w:r w:rsidRPr="005E38F2">
        <w:rPr>
          <w:rFonts w:ascii="Arial" w:hAnsi="Arial" w:cs="Arial"/>
          <w:sz w:val="24"/>
          <w:szCs w:val="24"/>
        </w:rPr>
        <w:t>odbyło się spotkanie dyrekcji W-MOA</w:t>
      </w:r>
      <w:r w:rsidRPr="005E38F2">
        <w:rPr>
          <w:rFonts w:ascii="Arial" w:hAnsi="Arial" w:cs="Arial"/>
          <w:sz w:val="24"/>
          <w:szCs w:val="24"/>
        </w:rPr>
        <w:br/>
        <w:t>z dyrektorem PCPR w Bartoszycach, podczas którego ustalono zasady współpracy w zakresie działań dotyczących procedury kwalifikacji dzieci</w:t>
      </w:r>
      <w:r w:rsidRPr="005E38F2">
        <w:rPr>
          <w:rFonts w:ascii="Arial" w:hAnsi="Arial" w:cs="Arial"/>
          <w:sz w:val="24"/>
          <w:szCs w:val="24"/>
        </w:rPr>
        <w:br/>
        <w:t>do przysposobienia. Natomiast w marcu tego samego roku, podczas spotkania z dyrektorem i kierownikiem ds. pieczy zastępczej PCPR</w:t>
      </w:r>
      <w:r w:rsidRPr="005E38F2">
        <w:rPr>
          <w:rFonts w:ascii="Arial" w:hAnsi="Arial" w:cs="Arial"/>
          <w:sz w:val="24"/>
          <w:szCs w:val="24"/>
        </w:rPr>
        <w:br/>
      </w:r>
      <w:r w:rsidRPr="005E38F2">
        <w:rPr>
          <w:rFonts w:ascii="Arial" w:hAnsi="Arial" w:cs="Arial"/>
          <w:sz w:val="24"/>
          <w:szCs w:val="24"/>
        </w:rPr>
        <w:lastRenderedPageBreak/>
        <w:t>w Olsztynie omówiono i ustalono procedury w przypadku przysposobień dzieci przez rodziny zastępcze, doprecyzowano zasady sporządzania dokumentacji dzieci zgłaszanych do przysposobienia, a także uzgodniono zasady prowadzenia przez W-MOA szkoleń dla kandydatów na rodziny zastępcze.</w:t>
      </w:r>
    </w:p>
    <w:p w14:paraId="1F27192F"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sz w:val="24"/>
          <w:szCs w:val="24"/>
        </w:rPr>
        <w:t>Usprawnieniu procesu adopcyjnego sprzyjało także spotkanie dyrekcji</w:t>
      </w:r>
      <w:r w:rsidRPr="005E38F2">
        <w:rPr>
          <w:rFonts w:ascii="Arial" w:hAnsi="Arial" w:cs="Arial"/>
          <w:sz w:val="24"/>
          <w:szCs w:val="24"/>
        </w:rPr>
        <w:br/>
        <w:t>W-MOA wraz z psychologiem oraz kierownikiem filii w Elblągu z zawodowymi rodzinami zastępczymi, które zostało zorganizowane 21 kwietnia 2023 r.   przez Elbląskie Centrum Usług Społecznych. Dotyczyło ono procedur adopcyjnych po zmianach w ustawie wprowadzonych 1 lutego 2023 r. oraz wypracowania nowych form współpracy i komunikacji z opiekunami zastępczymi.</w:t>
      </w:r>
    </w:p>
    <w:p w14:paraId="39FDE575" w14:textId="77777777" w:rsidR="002F29C9" w:rsidRPr="004F2722" w:rsidRDefault="002F29C9" w:rsidP="00132FC0">
      <w:pPr>
        <w:numPr>
          <w:ilvl w:val="0"/>
          <w:numId w:val="44"/>
        </w:numPr>
        <w:spacing w:after="240"/>
        <w:jc w:val="both"/>
        <w:rPr>
          <w:rFonts w:ascii="Arial" w:hAnsi="Arial" w:cs="Arial"/>
          <w:sz w:val="24"/>
          <w:szCs w:val="24"/>
        </w:rPr>
      </w:pPr>
      <w:r w:rsidRPr="005E38F2">
        <w:rPr>
          <w:rFonts w:ascii="Arial" w:hAnsi="Arial" w:cs="Arial"/>
          <w:sz w:val="24"/>
          <w:szCs w:val="24"/>
        </w:rPr>
        <w:t>Pracownicy W-MOA regularnie uczestniczą także w posiedzeniach Zespołów ds. okresowej oceny sytuacji dziecka przebywającego w pieczy zastępczej. Liczba posiedzeń z udziałem przedstawicieli W-MOA jest bardzo wysoka.</w:t>
      </w:r>
      <w:r w:rsidRPr="005E38F2">
        <w:rPr>
          <w:rFonts w:ascii="Arial" w:hAnsi="Arial" w:cs="Arial"/>
          <w:sz w:val="24"/>
          <w:szCs w:val="24"/>
        </w:rPr>
        <w:br/>
        <w:t>W roku 2024 r. było to 1 696 posiedzeń, w trakcie których omówiono sprawy</w:t>
      </w:r>
      <w:r w:rsidRPr="005E38F2">
        <w:rPr>
          <w:rFonts w:ascii="Arial" w:hAnsi="Arial" w:cs="Arial"/>
          <w:sz w:val="24"/>
          <w:szCs w:val="24"/>
        </w:rPr>
        <w:br/>
        <w:t>3 048 dzieci, natomiast w roku 2022 było to nawet 2 788 posiedzeń, poświęconych sprawom 901 dzieci.</w:t>
      </w:r>
    </w:p>
    <w:p w14:paraId="5C589AFC" w14:textId="77777777" w:rsidR="002F29C9" w:rsidRPr="004F2722" w:rsidRDefault="002F29C9" w:rsidP="00132FC0">
      <w:pPr>
        <w:numPr>
          <w:ilvl w:val="0"/>
          <w:numId w:val="44"/>
        </w:numPr>
        <w:spacing w:after="240"/>
        <w:ind w:left="709"/>
        <w:jc w:val="both"/>
        <w:rPr>
          <w:rFonts w:ascii="Arial" w:hAnsi="Arial" w:cs="Arial"/>
          <w:iCs/>
          <w:sz w:val="24"/>
          <w:szCs w:val="24"/>
        </w:rPr>
      </w:pPr>
      <w:r w:rsidRPr="005E38F2">
        <w:rPr>
          <w:rFonts w:ascii="Arial" w:hAnsi="Arial" w:cs="Arial"/>
          <w:sz w:val="24"/>
          <w:szCs w:val="24"/>
        </w:rPr>
        <w:t>Kluczowym ogniwem procesu adopcyjnego jest sąd. W związku z tym</w:t>
      </w:r>
      <w:r w:rsidRPr="005E38F2">
        <w:rPr>
          <w:rFonts w:ascii="Arial" w:hAnsi="Arial" w:cs="Arial"/>
          <w:sz w:val="24"/>
          <w:szCs w:val="24"/>
        </w:rPr>
        <w:br/>
        <w:t xml:space="preserve">18 września 2024 r. odbyło się </w:t>
      </w:r>
      <w:r w:rsidRPr="005E38F2">
        <w:rPr>
          <w:rFonts w:ascii="Arial" w:hAnsi="Arial" w:cs="Arial"/>
          <w:iCs/>
          <w:sz w:val="24"/>
          <w:szCs w:val="24"/>
        </w:rPr>
        <w:t>spotkanie dyrektora i wicedyrektora W-MOA</w:t>
      </w:r>
      <w:r w:rsidRPr="005E38F2">
        <w:rPr>
          <w:rFonts w:ascii="Arial" w:hAnsi="Arial" w:cs="Arial"/>
          <w:iCs/>
          <w:sz w:val="24"/>
          <w:szCs w:val="24"/>
        </w:rPr>
        <w:br/>
        <w:t>z Sędziami Wydziału Rodzinnego SR w Olsztynie, podczas którego przeanalizowano procedury przysposobienia w kontekście przepisów prawnych. Dzień później dyrektor W-MOA uczestniczyła w spotkaniu</w:t>
      </w:r>
      <w:r w:rsidRPr="005E38F2">
        <w:rPr>
          <w:rFonts w:ascii="Arial" w:hAnsi="Arial" w:cs="Arial"/>
          <w:iCs/>
          <w:sz w:val="24"/>
          <w:szCs w:val="24"/>
        </w:rPr>
        <w:br/>
        <w:t>z zastępcą dyrektora placówek opiekuńczo–wychowawczych w Bartoszycach, podczas którego omówiono współpracę i procedury zgłaszania dzieci oraz udział w zespołach ds. okresowej oceny sytuacji dziecka.</w:t>
      </w:r>
    </w:p>
    <w:p w14:paraId="4E3E9B73" w14:textId="77777777" w:rsidR="004F2722" w:rsidRPr="006D1A17" w:rsidRDefault="002F29C9" w:rsidP="00456939">
      <w:pPr>
        <w:pStyle w:val="Akapitzlist"/>
        <w:numPr>
          <w:ilvl w:val="0"/>
          <w:numId w:val="33"/>
        </w:numPr>
        <w:spacing w:after="0"/>
        <w:ind w:left="714" w:hanging="357"/>
        <w:contextualSpacing w:val="0"/>
        <w:jc w:val="both"/>
        <w:rPr>
          <w:rFonts w:ascii="Arial" w:hAnsi="Arial" w:cs="Arial"/>
          <w:sz w:val="24"/>
          <w:szCs w:val="24"/>
        </w:rPr>
      </w:pPr>
      <w:r w:rsidRPr="005E38F2">
        <w:rPr>
          <w:rFonts w:ascii="Arial" w:hAnsi="Arial" w:cs="Arial"/>
          <w:sz w:val="24"/>
          <w:szCs w:val="24"/>
        </w:rPr>
        <w:t xml:space="preserve">Ponadto w 2023 r. W-MOA w Olsztynie wraz z filią w Ełku nawiązał współpracę ze szpitalnymi oddziałami ginekologicznymi na wypadek zgłoszenia przez kobietę/matkę zamiaru pozostawienia dziecka po urodzeniu w szpitalu. Jej efektem jest </w:t>
      </w:r>
      <w:r w:rsidRPr="004F2722">
        <w:rPr>
          <w:rFonts w:ascii="Arial" w:hAnsi="Arial" w:cs="Arial"/>
          <w:sz w:val="24"/>
          <w:szCs w:val="24"/>
        </w:rPr>
        <w:t>wypracowanie procedury postępowania w takich przypadkach oraz udostępnienie ulotek informacyjnych.</w:t>
      </w:r>
    </w:p>
    <w:p w14:paraId="52DE65D0" w14:textId="77777777" w:rsidR="004F2722" w:rsidRPr="004F2722" w:rsidRDefault="004F2722" w:rsidP="004F2722">
      <w:pPr>
        <w:rPr>
          <w:rFonts w:ascii="Arial" w:hAnsi="Arial" w:cs="Arial"/>
          <w:color w:val="70AD47"/>
          <w:sz w:val="24"/>
          <w:szCs w:val="24"/>
        </w:rPr>
      </w:pPr>
      <w:r w:rsidRPr="004F2722">
        <w:rPr>
          <w:rFonts w:ascii="Arial" w:hAnsi="Arial" w:cs="Arial"/>
          <w:i/>
          <w:iCs/>
          <w:color w:val="70AD47"/>
          <w:sz w:val="24"/>
          <w:szCs w:val="24"/>
        </w:rPr>
        <w:t xml:space="preserve"> </w:t>
      </w:r>
    </w:p>
    <w:p w14:paraId="38F4D100" w14:textId="77777777" w:rsidR="002F29C9" w:rsidRPr="004F2722" w:rsidRDefault="002F29C9" w:rsidP="002F29C9">
      <w:pPr>
        <w:jc w:val="both"/>
        <w:rPr>
          <w:rFonts w:ascii="Arial" w:hAnsi="Arial" w:cs="Arial"/>
          <w:b/>
          <w:bCs/>
          <w:color w:val="70AD47"/>
          <w:sz w:val="24"/>
          <w:szCs w:val="24"/>
        </w:rPr>
      </w:pPr>
      <w:r w:rsidRPr="005E38F2">
        <w:rPr>
          <w:rFonts w:ascii="Arial" w:hAnsi="Arial" w:cs="Arial"/>
          <w:b/>
          <w:bCs/>
          <w:color w:val="70AD47"/>
          <w:sz w:val="24"/>
          <w:szCs w:val="24"/>
        </w:rPr>
        <w:t>3.4 Doskonalenie zawodowe kadry W-MOA w Olsztynie.</w:t>
      </w:r>
    </w:p>
    <w:p w14:paraId="2302D12E" w14:textId="77777777" w:rsidR="002F29C9" w:rsidRPr="005E38F2" w:rsidRDefault="002F29C9" w:rsidP="00456939">
      <w:pPr>
        <w:numPr>
          <w:ilvl w:val="0"/>
          <w:numId w:val="45"/>
        </w:numPr>
        <w:spacing w:after="240"/>
        <w:ind w:left="714" w:hanging="357"/>
        <w:jc w:val="both"/>
        <w:rPr>
          <w:rFonts w:ascii="Arial" w:hAnsi="Arial" w:cs="Arial"/>
          <w:sz w:val="24"/>
          <w:szCs w:val="24"/>
        </w:rPr>
      </w:pPr>
      <w:r w:rsidRPr="005E38F2">
        <w:rPr>
          <w:rFonts w:ascii="Arial" w:hAnsi="Arial" w:cs="Arial"/>
          <w:sz w:val="24"/>
          <w:szCs w:val="24"/>
        </w:rPr>
        <w:t>W latach 2021-2024 z różnego typu szkoleń skorzystało łącznie 19 pracowników merytorycznych W-MOA w Olsztynie. Najwięcej osób przeszkolono w 2023 r. Było to 18 osób.</w:t>
      </w:r>
    </w:p>
    <w:p w14:paraId="3E1FA5EE"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W związku z wprowadzeniem oprogramowania „Adopcja”, w dniach 11-12 maja 2023 r. kadra kierownicza W-MOA w Olsztynie oraz filii w Ełku i Elblągu uczestniczyła w Warszawie w spotkaniu użytkowników tej aplikacji</w:t>
      </w:r>
      <w:r w:rsidR="004F2722">
        <w:rPr>
          <w:rFonts w:ascii="Arial" w:hAnsi="Arial" w:cs="Arial"/>
          <w:bCs/>
          <w:sz w:val="24"/>
          <w:szCs w:val="24"/>
        </w:rPr>
        <w:t xml:space="preserve"> </w:t>
      </w:r>
      <w:r w:rsidRPr="005E38F2">
        <w:rPr>
          <w:rFonts w:ascii="Arial" w:hAnsi="Arial" w:cs="Arial"/>
          <w:bCs/>
          <w:sz w:val="24"/>
          <w:szCs w:val="24"/>
        </w:rPr>
        <w:t>zorganizowanym przez MRiPS. Takie spotkanie zorganizowano również</w:t>
      </w:r>
      <w:r w:rsidRPr="005E38F2">
        <w:rPr>
          <w:rFonts w:ascii="Arial" w:hAnsi="Arial" w:cs="Arial"/>
          <w:bCs/>
          <w:sz w:val="24"/>
          <w:szCs w:val="24"/>
        </w:rPr>
        <w:br/>
      </w:r>
      <w:r w:rsidRPr="005E38F2">
        <w:rPr>
          <w:rFonts w:ascii="Arial" w:hAnsi="Arial" w:cs="Arial"/>
          <w:bCs/>
          <w:sz w:val="24"/>
          <w:szCs w:val="24"/>
        </w:rPr>
        <w:lastRenderedPageBreak/>
        <w:t>w dniach 23-24 maja 2024 r., przy współudziale MRPiPS oraz firmy Sygnity S.A. i również wtedy uczestniczyli w nim przedstawiciele W-MOA.</w:t>
      </w:r>
    </w:p>
    <w:p w14:paraId="5F2D7B98"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W październiku 2023 r., podczas pobytu we Wrocławiu, dyrekcja W-MOA wzięła udział w konferencji „Współpraca służb społecznych i wymiaru sprawiedliwości</w:t>
      </w:r>
      <w:r w:rsidR="004F2722">
        <w:rPr>
          <w:rFonts w:ascii="Arial" w:hAnsi="Arial" w:cs="Arial"/>
          <w:bCs/>
          <w:sz w:val="24"/>
          <w:szCs w:val="24"/>
        </w:rPr>
        <w:t xml:space="preserve"> </w:t>
      </w:r>
      <w:r w:rsidRPr="005E38F2">
        <w:rPr>
          <w:rFonts w:ascii="Arial" w:hAnsi="Arial" w:cs="Arial"/>
          <w:bCs/>
          <w:sz w:val="24"/>
          <w:szCs w:val="24"/>
        </w:rPr>
        <w:t>w kontekście dobra dziecka”. Ponadto uczestniczyła</w:t>
      </w:r>
      <w:r w:rsidR="004F2722">
        <w:rPr>
          <w:rFonts w:ascii="Arial" w:hAnsi="Arial" w:cs="Arial"/>
          <w:bCs/>
          <w:sz w:val="24"/>
          <w:szCs w:val="24"/>
        </w:rPr>
        <w:t xml:space="preserve"> </w:t>
      </w:r>
      <w:r w:rsidRPr="005E38F2">
        <w:rPr>
          <w:rFonts w:ascii="Arial" w:hAnsi="Arial" w:cs="Arial"/>
          <w:bCs/>
          <w:sz w:val="24"/>
          <w:szCs w:val="24"/>
        </w:rPr>
        <w:t>w spotkaniu przedstawicieli publicznych ośrodków adopcyjnych, służącym opracowaniu standardów pracy ośrodków, które odbyło się w Ośrodku Adopcyjnym</w:t>
      </w:r>
      <w:r w:rsidR="00AF7F49">
        <w:rPr>
          <w:rFonts w:ascii="Arial" w:hAnsi="Arial" w:cs="Arial"/>
          <w:bCs/>
          <w:sz w:val="24"/>
          <w:szCs w:val="24"/>
        </w:rPr>
        <w:br/>
      </w:r>
      <w:r w:rsidRPr="005E38F2">
        <w:rPr>
          <w:rFonts w:ascii="Arial" w:hAnsi="Arial" w:cs="Arial"/>
          <w:bCs/>
          <w:sz w:val="24"/>
          <w:szCs w:val="24"/>
        </w:rPr>
        <w:t>we Wrocławiu.</w:t>
      </w:r>
    </w:p>
    <w:p w14:paraId="6EEB51C7"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W maju 2024 r. dyrekcja W-MOA uczestniczyła w spotkaniu przedstawicieli ośrodków adopcyjnych i konferencji „Wsparcie pre i post adopcyjne”</w:t>
      </w:r>
      <w:r w:rsidRPr="005E38F2">
        <w:rPr>
          <w:rFonts w:ascii="Arial" w:hAnsi="Arial" w:cs="Arial"/>
          <w:bCs/>
          <w:sz w:val="24"/>
          <w:szCs w:val="24"/>
        </w:rPr>
        <w:br/>
        <w:t>w Katowicach, natomiast w październiku 2024 r. dyrektor wraz</w:t>
      </w:r>
      <w:r w:rsidRPr="005E38F2">
        <w:rPr>
          <w:rFonts w:ascii="Arial" w:hAnsi="Arial" w:cs="Arial"/>
          <w:bCs/>
          <w:sz w:val="24"/>
          <w:szCs w:val="24"/>
        </w:rPr>
        <w:br/>
        <w:t>z wicedyrektorem uczestniczyły w konferencji naukowo – szkoleniowej „Zrozumieć dziecko”  i spotkaniu kadry kierowniczej ośrodków adopcyjnych</w:t>
      </w:r>
      <w:r w:rsidRPr="005E38F2">
        <w:rPr>
          <w:rFonts w:ascii="Arial" w:hAnsi="Arial" w:cs="Arial"/>
          <w:bCs/>
          <w:sz w:val="24"/>
          <w:szCs w:val="24"/>
        </w:rPr>
        <w:br/>
        <w:t>w Toruniu.</w:t>
      </w:r>
    </w:p>
    <w:p w14:paraId="54AD3E25"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 xml:space="preserve">W związku z wejściem w życie przepisów dot. standardów ochrony małoletnich 17 maja 2024 r. przedstawiciele W-MOA wzięli udział w szkoleniu „Jak wdrażać standardy ochrony małoletnich” – przygotowanie do wdrożenia standardów dostosowanych do specyfiki i rodzaju podmiotu. </w:t>
      </w:r>
      <w:r w:rsidRPr="005E38F2">
        <w:rPr>
          <w:rFonts w:ascii="Arial" w:hAnsi="Arial" w:cs="Arial"/>
          <w:sz w:val="24"/>
          <w:szCs w:val="24"/>
        </w:rPr>
        <w:t>W czerwcu 2024r. opracowano i wdrożono procedury ochrony dzieci przed krzywdzeniem obowiązujące</w:t>
      </w:r>
      <w:r w:rsidR="004F2722">
        <w:rPr>
          <w:rFonts w:ascii="Arial" w:hAnsi="Arial" w:cs="Arial"/>
          <w:sz w:val="24"/>
          <w:szCs w:val="24"/>
        </w:rPr>
        <w:br/>
      </w:r>
      <w:r w:rsidRPr="005E38F2">
        <w:rPr>
          <w:rFonts w:ascii="Arial" w:hAnsi="Arial" w:cs="Arial"/>
          <w:sz w:val="24"/>
          <w:szCs w:val="24"/>
        </w:rPr>
        <w:t>w</w:t>
      </w:r>
      <w:r w:rsidR="004F2722">
        <w:rPr>
          <w:rFonts w:ascii="Arial" w:hAnsi="Arial" w:cs="Arial"/>
          <w:sz w:val="24"/>
          <w:szCs w:val="24"/>
        </w:rPr>
        <w:t xml:space="preserve"> </w:t>
      </w:r>
      <w:r w:rsidRPr="005E38F2">
        <w:rPr>
          <w:rFonts w:ascii="Arial" w:hAnsi="Arial" w:cs="Arial"/>
          <w:sz w:val="24"/>
          <w:szCs w:val="24"/>
        </w:rPr>
        <w:t>W</w:t>
      </w:r>
      <w:r w:rsidR="004F2722">
        <w:rPr>
          <w:rFonts w:ascii="Arial" w:hAnsi="Arial" w:cs="Arial"/>
          <w:sz w:val="24"/>
          <w:szCs w:val="24"/>
        </w:rPr>
        <w:noBreakHyphen/>
      </w:r>
      <w:r w:rsidRPr="005E38F2">
        <w:rPr>
          <w:rFonts w:ascii="Arial" w:hAnsi="Arial" w:cs="Arial"/>
          <w:sz w:val="24"/>
          <w:szCs w:val="24"/>
        </w:rPr>
        <w:t>MOA w Olsztynie i jego filiach w Ełku i Elblągu.</w:t>
      </w:r>
    </w:p>
    <w:p w14:paraId="1535FF37"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4.01.2023 r. zostało zawarte porozumienie między Stowarzyszeniem Pomocy Dzieciom i Rodzinie „Arka” w Olsztynie a Warmińsko–Mazurskim Ośrodkiem Adopcyjnym w Olsztynie w sprawie realizacji interdyscyplinarnej pomocy dziecku - ofierze przemocy. Niniejsze porozumienie ma na celu współpracę</w:t>
      </w:r>
      <w:r w:rsidRPr="005E38F2">
        <w:rPr>
          <w:rFonts w:ascii="Arial" w:hAnsi="Arial" w:cs="Arial"/>
          <w:bCs/>
          <w:sz w:val="24"/>
          <w:szCs w:val="24"/>
        </w:rPr>
        <w:br/>
        <w:t>w realizacji wspólnych działań mających na względzie dobro dzieci, prawa dziecka i ochronę przed tzw. wtórną wiktymizacją oraz wzajemne wspieranie inicjatyw i działań zmierzających do skutecznej pomocy dzieciom, które doświadczyły przemocy, wykorzystania seksualnego lub były świadkami poważnych przestępstw oraz innych zdarzeń traumatycznych.</w:t>
      </w:r>
    </w:p>
    <w:p w14:paraId="538C986D"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iCs/>
          <w:sz w:val="24"/>
          <w:szCs w:val="24"/>
        </w:rPr>
        <w:t>W 2023 r. kadra merytoryczna W-MOA w Olsztynie oraz filii Ośrodka w Ełku</w:t>
      </w:r>
      <w:r w:rsidRPr="005E38F2">
        <w:rPr>
          <w:rFonts w:ascii="Arial" w:hAnsi="Arial" w:cs="Arial"/>
          <w:iCs/>
          <w:sz w:val="24"/>
          <w:szCs w:val="24"/>
        </w:rPr>
        <w:br/>
        <w:t>i Elblągu uczestniczyła m.in. w sesjach szkoleniowych dotyczących „Ochrony dzieci przed krzywdzeniem” oraz w Konferencji „Dziecko pokrzywdzone przestępstwem”.</w:t>
      </w:r>
    </w:p>
    <w:p w14:paraId="53C07752"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 xml:space="preserve">W lutym 2023 r. </w:t>
      </w:r>
      <w:r w:rsidRPr="005E38F2">
        <w:rPr>
          <w:rFonts w:ascii="Arial" w:hAnsi="Arial" w:cs="Arial"/>
          <w:iCs/>
          <w:sz w:val="24"/>
          <w:szCs w:val="24"/>
        </w:rPr>
        <w:t>dyrektor  W-MOA wraz z wicedyrektorem uczestniczyły</w:t>
      </w:r>
      <w:r w:rsidRPr="005E38F2">
        <w:rPr>
          <w:rFonts w:ascii="Arial" w:hAnsi="Arial" w:cs="Arial"/>
          <w:iCs/>
          <w:sz w:val="24"/>
          <w:szCs w:val="24"/>
        </w:rPr>
        <w:br/>
        <w:t>w Warszawie w szkoleniu zorganizowanym przez Stowarzyszenie Interwencji Prawnej, dotyczącym „Pomocy dzieciom cudzoziemskim umieszczonym</w:t>
      </w:r>
      <w:r w:rsidRPr="005E38F2">
        <w:rPr>
          <w:rFonts w:ascii="Arial" w:hAnsi="Arial" w:cs="Arial"/>
          <w:iCs/>
          <w:sz w:val="24"/>
          <w:szCs w:val="24"/>
        </w:rPr>
        <w:br/>
        <w:t>w pieczy zastępczej”.</w:t>
      </w:r>
    </w:p>
    <w:p w14:paraId="19AE69F2"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lastRenderedPageBreak/>
        <w:t>W grudniu</w:t>
      </w:r>
      <w:r w:rsidR="004F2722">
        <w:rPr>
          <w:rFonts w:ascii="Arial" w:hAnsi="Arial" w:cs="Arial"/>
          <w:bCs/>
          <w:sz w:val="24"/>
          <w:szCs w:val="24"/>
        </w:rPr>
        <w:t xml:space="preserve"> </w:t>
      </w:r>
      <w:r w:rsidRPr="005E38F2">
        <w:rPr>
          <w:rFonts w:ascii="Arial" w:hAnsi="Arial" w:cs="Arial"/>
          <w:bCs/>
          <w:sz w:val="24"/>
          <w:szCs w:val="24"/>
        </w:rPr>
        <w:t>2024 r. kadra merytoryczna uczestniczyła w Konferencji zorganizowanej przez Stowarzyszenie Arka nt. „ Dzieciństwo bez przemocy”.</w:t>
      </w:r>
    </w:p>
    <w:p w14:paraId="532324A2" w14:textId="77777777" w:rsidR="002F29C9" w:rsidRPr="005E38F2"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W listopadzie 2024 r. Ośrodek w Olsztynie gościł delegację Francuskiego Departamentu Côtes d’Armor. Podczas spotkania nastąpiła wymiana doświadczeń w zakresie prowadzenia procedur adopcyjnych. Spotkanie było częścią wizyty studyjnej, którą w dniach 18-22 listopada 2024 r</w:t>
      </w:r>
      <w:r w:rsidR="00567D2F">
        <w:rPr>
          <w:rFonts w:ascii="Arial" w:hAnsi="Arial" w:cs="Arial"/>
          <w:bCs/>
          <w:sz w:val="24"/>
          <w:szCs w:val="24"/>
        </w:rPr>
        <w:t>.</w:t>
      </w:r>
      <w:r w:rsidRPr="005E38F2">
        <w:rPr>
          <w:rFonts w:ascii="Arial" w:hAnsi="Arial" w:cs="Arial"/>
          <w:bCs/>
          <w:sz w:val="24"/>
          <w:szCs w:val="24"/>
        </w:rPr>
        <w:t xml:space="preserve"> zorganizowano w regionie w ramach porozumienia zawartego przez Samorząd Województwa Warmińsko-Mazurskiego z Radą Departamentu we Francji. 6-osobowa delegacja wraz z tłumaczem z województwa warmińsko-mazurskiego miała sposobność zapoznać się z zasadami organizacji pieczy zastępczej i adopcji, jak również z dobrymi praktykami podczas wizyt w lokalnych instytucjach,</w:t>
      </w:r>
      <w:r w:rsidRPr="005E38F2">
        <w:rPr>
          <w:rFonts w:ascii="Arial" w:hAnsi="Arial" w:cs="Arial"/>
          <w:bCs/>
          <w:sz w:val="24"/>
          <w:szCs w:val="24"/>
        </w:rPr>
        <w:br/>
        <w:t>do których należał W-MOA.</w:t>
      </w:r>
    </w:p>
    <w:p w14:paraId="06412BC7" w14:textId="77777777" w:rsidR="002F29C9" w:rsidRDefault="002F29C9" w:rsidP="00456939">
      <w:pPr>
        <w:numPr>
          <w:ilvl w:val="0"/>
          <w:numId w:val="45"/>
        </w:numPr>
        <w:spacing w:after="240"/>
        <w:ind w:left="714" w:hanging="357"/>
        <w:jc w:val="both"/>
        <w:rPr>
          <w:rFonts w:ascii="Arial" w:hAnsi="Arial" w:cs="Arial"/>
          <w:bCs/>
          <w:sz w:val="24"/>
          <w:szCs w:val="24"/>
        </w:rPr>
      </w:pPr>
      <w:r w:rsidRPr="005E38F2">
        <w:rPr>
          <w:rFonts w:ascii="Arial" w:hAnsi="Arial" w:cs="Arial"/>
          <w:bCs/>
          <w:sz w:val="24"/>
          <w:szCs w:val="24"/>
        </w:rPr>
        <w:t xml:space="preserve">Rok wcześnie w listopadzie 2023 r. we Francji miała miejsce wizyta polskiej delegacji, w której uczestniczyła dyrekcja ROPS. Celem wizyty była prezentacja dobrych praktyk i doświadczeń w zakresie m. in. pieczy zastępczej, adopcji oraz migrantów, podejmowanych przez służby pomocy społecznej i organizacje pozarządowe w Departamencie Côtes d’Armor. </w:t>
      </w:r>
    </w:p>
    <w:p w14:paraId="0D392B5E" w14:textId="77777777" w:rsidR="004F2722" w:rsidRDefault="004F2722" w:rsidP="004F2722">
      <w:pPr>
        <w:spacing w:after="160"/>
        <w:jc w:val="both"/>
        <w:rPr>
          <w:rFonts w:ascii="Arial" w:hAnsi="Arial" w:cs="Arial"/>
          <w:bCs/>
          <w:sz w:val="24"/>
          <w:szCs w:val="24"/>
        </w:rPr>
      </w:pPr>
    </w:p>
    <w:p w14:paraId="65415FDB" w14:textId="77777777" w:rsidR="004F2722" w:rsidRDefault="004F2722" w:rsidP="00695148">
      <w:pPr>
        <w:rPr>
          <w:rFonts w:ascii="Arial" w:hAnsi="Arial" w:cs="Arial"/>
          <w:bCs/>
          <w:sz w:val="24"/>
          <w:szCs w:val="24"/>
        </w:rPr>
        <w:sectPr w:rsidR="004F2722" w:rsidSect="002F29C9">
          <w:headerReference w:type="first" r:id="rId20"/>
          <w:pgSz w:w="11906" w:h="16838"/>
          <w:pgMar w:top="1418" w:right="1418" w:bottom="1418" w:left="1418" w:header="709" w:footer="709" w:gutter="0"/>
          <w:cols w:space="708"/>
          <w:titlePg/>
          <w:docGrid w:linePitch="360"/>
        </w:sectPr>
      </w:pPr>
      <w:r>
        <w:rPr>
          <w:rFonts w:ascii="Arial" w:hAnsi="Arial" w:cs="Arial"/>
          <w:bCs/>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136"/>
        <w:gridCol w:w="2129"/>
        <w:gridCol w:w="1774"/>
        <w:gridCol w:w="1419"/>
        <w:gridCol w:w="1419"/>
        <w:gridCol w:w="1240"/>
        <w:gridCol w:w="1391"/>
      </w:tblGrid>
      <w:tr w:rsidR="004F2722" w:rsidRPr="006A533B" w14:paraId="7850AB26" w14:textId="77777777" w:rsidTr="00684D84">
        <w:trPr>
          <w:trHeight w:val="255"/>
        </w:trPr>
        <w:tc>
          <w:tcPr>
            <w:tcW w:w="5000" w:type="pct"/>
            <w:gridSpan w:val="8"/>
            <w:shd w:val="clear" w:color="auto" w:fill="A8D08D"/>
          </w:tcPr>
          <w:p w14:paraId="180742EE" w14:textId="77777777" w:rsidR="004F2722" w:rsidRPr="006A533B" w:rsidRDefault="004F2722" w:rsidP="004F2722">
            <w:pPr>
              <w:spacing w:after="0" w:line="240" w:lineRule="auto"/>
              <w:rPr>
                <w:rFonts w:ascii="Arial" w:hAnsi="Arial" w:cs="Arial"/>
                <w:b/>
                <w:bCs/>
              </w:rPr>
            </w:pPr>
          </w:p>
          <w:p w14:paraId="699F6D4A" w14:textId="77777777" w:rsidR="004F2722" w:rsidRPr="006A533B" w:rsidRDefault="004F2722" w:rsidP="004F2722">
            <w:pPr>
              <w:spacing w:after="0" w:line="240" w:lineRule="auto"/>
              <w:rPr>
                <w:rFonts w:ascii="Arial" w:hAnsi="Arial" w:cs="Arial"/>
                <w:b/>
                <w:bCs/>
              </w:rPr>
            </w:pPr>
            <w:r w:rsidRPr="006A533B">
              <w:rPr>
                <w:rFonts w:ascii="Arial" w:hAnsi="Arial" w:cs="Arial"/>
                <w:b/>
                <w:bCs/>
              </w:rPr>
              <w:t>PRIORYTET 3. WSPARCIE RODZIN I OSÓB FUNKCJONUJĄCYCH W SYSTEMIE ADOPCJI</w:t>
            </w:r>
          </w:p>
          <w:p w14:paraId="24309F01" w14:textId="77777777" w:rsidR="004F2722" w:rsidRPr="006A533B" w:rsidRDefault="004F2722" w:rsidP="004F2722">
            <w:pPr>
              <w:spacing w:after="0" w:line="240" w:lineRule="auto"/>
              <w:rPr>
                <w:rFonts w:ascii="Arial" w:hAnsi="Arial" w:cs="Arial"/>
                <w:b/>
                <w:bCs/>
              </w:rPr>
            </w:pPr>
          </w:p>
        </w:tc>
      </w:tr>
      <w:tr w:rsidR="004F2722" w:rsidRPr="006A533B" w14:paraId="0484162E" w14:textId="77777777" w:rsidTr="00695148">
        <w:trPr>
          <w:trHeight w:val="464"/>
        </w:trPr>
        <w:tc>
          <w:tcPr>
            <w:tcW w:w="888" w:type="pct"/>
            <w:vMerge w:val="restart"/>
            <w:shd w:val="clear" w:color="auto" w:fill="E2EFD9"/>
          </w:tcPr>
          <w:p w14:paraId="49C2BD13" w14:textId="77777777" w:rsidR="004F2722" w:rsidRPr="003270C5" w:rsidRDefault="004F2722" w:rsidP="004F2722">
            <w:pPr>
              <w:spacing w:after="0" w:line="240" w:lineRule="auto"/>
              <w:jc w:val="center"/>
              <w:rPr>
                <w:rFonts w:ascii="Arial" w:hAnsi="Arial" w:cs="Arial"/>
              </w:rPr>
            </w:pPr>
          </w:p>
          <w:p w14:paraId="4EDC6DE0" w14:textId="77777777" w:rsidR="004F2722" w:rsidRPr="003270C5" w:rsidRDefault="004F2722" w:rsidP="004F2722">
            <w:pPr>
              <w:spacing w:after="0" w:line="240" w:lineRule="auto"/>
              <w:jc w:val="center"/>
              <w:rPr>
                <w:rFonts w:ascii="Arial" w:hAnsi="Arial" w:cs="Arial"/>
              </w:rPr>
            </w:pPr>
            <w:r w:rsidRPr="003270C5">
              <w:rPr>
                <w:rFonts w:ascii="Arial" w:hAnsi="Arial" w:cs="Arial"/>
              </w:rPr>
              <w:t>Kierunki interwencji</w:t>
            </w:r>
          </w:p>
          <w:p w14:paraId="796FFA65" w14:textId="77777777" w:rsidR="004F2722" w:rsidRPr="003270C5" w:rsidRDefault="004F2722" w:rsidP="004F2722">
            <w:pPr>
              <w:spacing w:after="0" w:line="240" w:lineRule="auto"/>
              <w:jc w:val="center"/>
              <w:rPr>
                <w:rFonts w:ascii="Arial" w:hAnsi="Arial" w:cs="Arial"/>
              </w:rPr>
            </w:pPr>
          </w:p>
        </w:tc>
        <w:tc>
          <w:tcPr>
            <w:tcW w:w="763" w:type="pct"/>
            <w:vMerge w:val="restart"/>
            <w:shd w:val="clear" w:color="auto" w:fill="E2EFD9"/>
          </w:tcPr>
          <w:p w14:paraId="57E5F498" w14:textId="77777777" w:rsidR="004F2722" w:rsidRPr="003270C5" w:rsidRDefault="004F2722" w:rsidP="004F2722">
            <w:pPr>
              <w:spacing w:after="0" w:line="240" w:lineRule="auto"/>
              <w:jc w:val="center"/>
              <w:rPr>
                <w:rFonts w:ascii="Arial" w:hAnsi="Arial" w:cs="Arial"/>
              </w:rPr>
            </w:pPr>
          </w:p>
          <w:p w14:paraId="2BE54775" w14:textId="77777777" w:rsidR="004F2722" w:rsidRPr="003270C5" w:rsidRDefault="004F2722" w:rsidP="004F2722">
            <w:pPr>
              <w:spacing w:after="0" w:line="240" w:lineRule="auto"/>
              <w:jc w:val="center"/>
              <w:rPr>
                <w:rFonts w:ascii="Arial" w:hAnsi="Arial" w:cs="Arial"/>
              </w:rPr>
            </w:pPr>
            <w:r w:rsidRPr="003270C5">
              <w:rPr>
                <w:rFonts w:ascii="Arial" w:hAnsi="Arial" w:cs="Arial"/>
              </w:rPr>
              <w:t>Nazwa wskaźnika</w:t>
            </w:r>
          </w:p>
        </w:tc>
        <w:tc>
          <w:tcPr>
            <w:tcW w:w="761" w:type="pct"/>
            <w:vMerge w:val="restart"/>
            <w:shd w:val="clear" w:color="auto" w:fill="E2EFD9"/>
          </w:tcPr>
          <w:p w14:paraId="15F31DFC" w14:textId="77777777" w:rsidR="004F2722" w:rsidRPr="003270C5" w:rsidRDefault="004F2722" w:rsidP="004F2722">
            <w:pPr>
              <w:spacing w:after="0" w:line="240" w:lineRule="auto"/>
              <w:jc w:val="center"/>
              <w:rPr>
                <w:rFonts w:ascii="Arial" w:hAnsi="Arial" w:cs="Arial"/>
              </w:rPr>
            </w:pPr>
          </w:p>
          <w:p w14:paraId="2AD21527" w14:textId="77777777" w:rsidR="004F2722" w:rsidRPr="003270C5" w:rsidRDefault="004F2722" w:rsidP="004F2722">
            <w:pPr>
              <w:spacing w:after="0" w:line="240" w:lineRule="auto"/>
              <w:jc w:val="center"/>
              <w:rPr>
                <w:rFonts w:ascii="Arial" w:hAnsi="Arial" w:cs="Arial"/>
              </w:rPr>
            </w:pPr>
            <w:r w:rsidRPr="003270C5">
              <w:rPr>
                <w:rFonts w:ascii="Arial" w:hAnsi="Arial" w:cs="Arial"/>
              </w:rPr>
              <w:t>Źródło danych</w:t>
            </w:r>
          </w:p>
        </w:tc>
        <w:tc>
          <w:tcPr>
            <w:tcW w:w="634" w:type="pct"/>
            <w:tcBorders>
              <w:bottom w:val="single" w:sz="4" w:space="0" w:color="auto"/>
            </w:tcBorders>
            <w:shd w:val="clear" w:color="auto" w:fill="E2EFD9"/>
            <w:vAlign w:val="center"/>
          </w:tcPr>
          <w:p w14:paraId="58825361" w14:textId="77777777" w:rsidR="004F2722" w:rsidRPr="003270C5" w:rsidRDefault="004F2722" w:rsidP="004F2722">
            <w:pPr>
              <w:spacing w:after="0" w:line="240" w:lineRule="auto"/>
              <w:jc w:val="center"/>
              <w:rPr>
                <w:rFonts w:ascii="Arial" w:hAnsi="Arial" w:cs="Arial"/>
              </w:rPr>
            </w:pPr>
            <w:r w:rsidRPr="003270C5">
              <w:rPr>
                <w:rFonts w:ascii="Arial" w:hAnsi="Arial" w:cs="Arial"/>
              </w:rPr>
              <w:t>Wartość bazowa</w:t>
            </w:r>
          </w:p>
        </w:tc>
        <w:tc>
          <w:tcPr>
            <w:tcW w:w="1457" w:type="pct"/>
            <w:gridSpan w:val="3"/>
            <w:tcBorders>
              <w:bottom w:val="single" w:sz="4" w:space="0" w:color="auto"/>
            </w:tcBorders>
            <w:shd w:val="clear" w:color="auto" w:fill="E2EFD9"/>
            <w:vAlign w:val="center"/>
          </w:tcPr>
          <w:p w14:paraId="1AC5A4C1" w14:textId="77777777" w:rsidR="004F2722" w:rsidRPr="003270C5" w:rsidRDefault="004F2722" w:rsidP="004F2722">
            <w:pPr>
              <w:spacing w:after="0" w:line="240" w:lineRule="auto"/>
              <w:jc w:val="center"/>
              <w:rPr>
                <w:rFonts w:ascii="Arial" w:hAnsi="Arial" w:cs="Arial"/>
              </w:rPr>
            </w:pPr>
            <w:r w:rsidRPr="003270C5">
              <w:rPr>
                <w:rFonts w:ascii="Arial" w:hAnsi="Arial" w:cs="Arial"/>
              </w:rPr>
              <w:t>Wartości w latach</w:t>
            </w:r>
          </w:p>
        </w:tc>
        <w:tc>
          <w:tcPr>
            <w:tcW w:w="492" w:type="pct"/>
            <w:vMerge w:val="restart"/>
            <w:shd w:val="clear" w:color="auto" w:fill="E2EFD9"/>
          </w:tcPr>
          <w:p w14:paraId="2B4E44E6" w14:textId="77777777" w:rsidR="004F2722" w:rsidRPr="006A533B" w:rsidRDefault="004F2722" w:rsidP="004F2722">
            <w:pPr>
              <w:spacing w:after="0" w:line="240" w:lineRule="auto"/>
              <w:rPr>
                <w:rFonts w:ascii="Arial" w:hAnsi="Arial" w:cs="Arial"/>
              </w:rPr>
            </w:pPr>
          </w:p>
          <w:p w14:paraId="74B5FBA6" w14:textId="77777777" w:rsidR="004F2722" w:rsidRPr="00A13A73" w:rsidRDefault="004F2722" w:rsidP="004F2722">
            <w:pPr>
              <w:spacing w:after="0" w:line="240" w:lineRule="auto"/>
              <w:jc w:val="center"/>
              <w:rPr>
                <w:rFonts w:ascii="Arial" w:hAnsi="Arial" w:cs="Arial"/>
              </w:rPr>
            </w:pPr>
            <w:r w:rsidRPr="00A13A73">
              <w:rPr>
                <w:rFonts w:ascii="Arial" w:hAnsi="Arial" w:cs="Arial"/>
              </w:rPr>
              <w:t>Prognoza</w:t>
            </w:r>
          </w:p>
        </w:tc>
      </w:tr>
      <w:tr w:rsidR="004F2722" w:rsidRPr="006A533B" w14:paraId="014F2D78" w14:textId="77777777" w:rsidTr="00695148">
        <w:trPr>
          <w:trHeight w:val="255"/>
        </w:trPr>
        <w:tc>
          <w:tcPr>
            <w:tcW w:w="888" w:type="pct"/>
            <w:vMerge/>
          </w:tcPr>
          <w:p w14:paraId="5A539463" w14:textId="77777777" w:rsidR="004F2722" w:rsidRPr="003270C5" w:rsidRDefault="004F2722" w:rsidP="004F2722">
            <w:pPr>
              <w:spacing w:after="0" w:line="240" w:lineRule="auto"/>
              <w:rPr>
                <w:rFonts w:ascii="Arial" w:hAnsi="Arial" w:cs="Arial"/>
              </w:rPr>
            </w:pPr>
          </w:p>
        </w:tc>
        <w:tc>
          <w:tcPr>
            <w:tcW w:w="763" w:type="pct"/>
            <w:vMerge/>
          </w:tcPr>
          <w:p w14:paraId="53708436" w14:textId="77777777" w:rsidR="004F2722" w:rsidRPr="003270C5" w:rsidRDefault="004F2722" w:rsidP="004F2722">
            <w:pPr>
              <w:spacing w:after="0" w:line="240" w:lineRule="auto"/>
              <w:rPr>
                <w:rFonts w:ascii="Arial" w:hAnsi="Arial" w:cs="Arial"/>
              </w:rPr>
            </w:pPr>
          </w:p>
        </w:tc>
        <w:tc>
          <w:tcPr>
            <w:tcW w:w="761" w:type="pct"/>
            <w:vMerge/>
          </w:tcPr>
          <w:p w14:paraId="1E8CFB30" w14:textId="77777777" w:rsidR="004F2722" w:rsidRPr="003270C5" w:rsidRDefault="004F2722" w:rsidP="004F2722">
            <w:pPr>
              <w:spacing w:after="0" w:line="240" w:lineRule="auto"/>
              <w:rPr>
                <w:rFonts w:ascii="Arial" w:hAnsi="Arial" w:cs="Arial"/>
              </w:rPr>
            </w:pPr>
          </w:p>
        </w:tc>
        <w:tc>
          <w:tcPr>
            <w:tcW w:w="634" w:type="pct"/>
            <w:shd w:val="clear" w:color="auto" w:fill="E2EFD9"/>
            <w:vAlign w:val="center"/>
          </w:tcPr>
          <w:p w14:paraId="218D25AC" w14:textId="77777777" w:rsidR="004F2722" w:rsidRPr="003270C5" w:rsidRDefault="004F2722" w:rsidP="004F2722">
            <w:pPr>
              <w:spacing w:after="0" w:line="240" w:lineRule="auto"/>
              <w:jc w:val="center"/>
              <w:rPr>
                <w:rFonts w:ascii="Arial" w:hAnsi="Arial" w:cs="Arial"/>
              </w:rPr>
            </w:pPr>
            <w:r w:rsidRPr="003270C5">
              <w:rPr>
                <w:rFonts w:ascii="Arial" w:hAnsi="Arial" w:cs="Arial"/>
              </w:rPr>
              <w:t>2021</w:t>
            </w:r>
          </w:p>
        </w:tc>
        <w:tc>
          <w:tcPr>
            <w:tcW w:w="507" w:type="pct"/>
            <w:shd w:val="clear" w:color="auto" w:fill="E2EFD9"/>
            <w:vAlign w:val="center"/>
          </w:tcPr>
          <w:p w14:paraId="3EEB0B08" w14:textId="77777777" w:rsidR="004F2722" w:rsidRPr="003270C5" w:rsidRDefault="004F2722" w:rsidP="004F2722">
            <w:pPr>
              <w:spacing w:after="0" w:line="240" w:lineRule="auto"/>
              <w:jc w:val="center"/>
              <w:rPr>
                <w:rFonts w:ascii="Arial" w:hAnsi="Arial" w:cs="Arial"/>
              </w:rPr>
            </w:pPr>
            <w:r w:rsidRPr="003270C5">
              <w:rPr>
                <w:rFonts w:ascii="Arial" w:hAnsi="Arial" w:cs="Arial"/>
              </w:rPr>
              <w:t>2022</w:t>
            </w:r>
          </w:p>
        </w:tc>
        <w:tc>
          <w:tcPr>
            <w:tcW w:w="507" w:type="pct"/>
            <w:shd w:val="clear" w:color="auto" w:fill="E2EFD9"/>
            <w:vAlign w:val="center"/>
          </w:tcPr>
          <w:p w14:paraId="5A12F9B0" w14:textId="77777777" w:rsidR="004F2722" w:rsidRPr="003270C5" w:rsidRDefault="004F2722" w:rsidP="004F2722">
            <w:pPr>
              <w:spacing w:after="0" w:line="240" w:lineRule="auto"/>
              <w:jc w:val="center"/>
              <w:rPr>
                <w:rFonts w:ascii="Arial" w:hAnsi="Arial" w:cs="Arial"/>
              </w:rPr>
            </w:pPr>
            <w:r w:rsidRPr="003270C5">
              <w:rPr>
                <w:rFonts w:ascii="Arial" w:hAnsi="Arial" w:cs="Arial"/>
              </w:rPr>
              <w:t>2023</w:t>
            </w:r>
          </w:p>
        </w:tc>
        <w:tc>
          <w:tcPr>
            <w:tcW w:w="443" w:type="pct"/>
            <w:shd w:val="clear" w:color="auto" w:fill="E2EFD9"/>
            <w:vAlign w:val="center"/>
          </w:tcPr>
          <w:p w14:paraId="2501AF3A" w14:textId="77777777" w:rsidR="004F2722" w:rsidRPr="003270C5" w:rsidRDefault="004F2722" w:rsidP="004F2722">
            <w:pPr>
              <w:spacing w:after="0" w:line="240" w:lineRule="auto"/>
              <w:jc w:val="center"/>
              <w:rPr>
                <w:rFonts w:ascii="Arial" w:hAnsi="Arial" w:cs="Arial"/>
              </w:rPr>
            </w:pPr>
            <w:r w:rsidRPr="003270C5">
              <w:rPr>
                <w:rFonts w:ascii="Arial" w:hAnsi="Arial" w:cs="Arial"/>
              </w:rPr>
              <w:t>2024</w:t>
            </w:r>
          </w:p>
        </w:tc>
        <w:tc>
          <w:tcPr>
            <w:tcW w:w="492" w:type="pct"/>
            <w:vMerge/>
          </w:tcPr>
          <w:p w14:paraId="4CAC1930" w14:textId="77777777" w:rsidR="004F2722" w:rsidRPr="006A533B" w:rsidRDefault="004F2722" w:rsidP="004F2722">
            <w:pPr>
              <w:spacing w:after="0" w:line="240" w:lineRule="auto"/>
              <w:rPr>
                <w:rFonts w:ascii="Arial" w:hAnsi="Arial" w:cs="Arial"/>
              </w:rPr>
            </w:pPr>
          </w:p>
        </w:tc>
      </w:tr>
      <w:tr w:rsidR="004F2722" w:rsidRPr="006A533B" w14:paraId="3CF1054B" w14:textId="77777777" w:rsidTr="00695148">
        <w:trPr>
          <w:trHeight w:val="971"/>
        </w:trPr>
        <w:tc>
          <w:tcPr>
            <w:tcW w:w="888" w:type="pct"/>
            <w:vMerge w:val="restart"/>
            <w:vAlign w:val="center"/>
          </w:tcPr>
          <w:p w14:paraId="558FFEB4" w14:textId="77777777" w:rsidR="004F2722" w:rsidRPr="00A13A73" w:rsidRDefault="004F2722" w:rsidP="00F91F00">
            <w:pPr>
              <w:spacing w:before="120" w:after="0" w:line="240" w:lineRule="auto"/>
              <w:rPr>
                <w:rFonts w:ascii="Arial" w:hAnsi="Arial" w:cs="Arial"/>
              </w:rPr>
            </w:pPr>
            <w:r w:rsidRPr="00A13A73">
              <w:rPr>
                <w:rFonts w:ascii="Arial" w:hAnsi="Arial" w:cs="Arial"/>
              </w:rPr>
              <w:t>3.1</w:t>
            </w:r>
          </w:p>
          <w:p w14:paraId="102B1C62" w14:textId="77777777" w:rsidR="004F2722" w:rsidRPr="00A13A73" w:rsidRDefault="004F2722" w:rsidP="004F2722">
            <w:pPr>
              <w:spacing w:after="0" w:line="240" w:lineRule="auto"/>
              <w:rPr>
                <w:rFonts w:ascii="Arial" w:hAnsi="Arial" w:cs="Arial"/>
              </w:rPr>
            </w:pPr>
            <w:r w:rsidRPr="00A13A73">
              <w:rPr>
                <w:rFonts w:ascii="Arial" w:hAnsi="Arial" w:cs="Arial"/>
              </w:rPr>
              <w:t xml:space="preserve">Promowanie adopcji poprzez </w:t>
            </w:r>
          </w:p>
          <w:p w14:paraId="60EC8423" w14:textId="77777777" w:rsidR="004F2722" w:rsidRPr="00A13A73" w:rsidRDefault="004F2722" w:rsidP="004F2722">
            <w:pPr>
              <w:spacing w:after="0" w:line="240" w:lineRule="auto"/>
              <w:rPr>
                <w:rFonts w:ascii="Arial" w:hAnsi="Arial" w:cs="Arial"/>
              </w:rPr>
            </w:pPr>
            <w:r w:rsidRPr="00A13A73">
              <w:rPr>
                <w:rFonts w:ascii="Arial" w:hAnsi="Arial" w:cs="Arial"/>
              </w:rPr>
              <w:t xml:space="preserve">upowszechnianie informacji </w:t>
            </w:r>
          </w:p>
          <w:p w14:paraId="6C9616D1" w14:textId="77777777" w:rsidR="004F2722" w:rsidRPr="00A13A73" w:rsidRDefault="004F2722" w:rsidP="004F2722">
            <w:pPr>
              <w:spacing w:after="0" w:line="240" w:lineRule="auto"/>
              <w:rPr>
                <w:rFonts w:ascii="Arial" w:hAnsi="Arial" w:cs="Arial"/>
              </w:rPr>
            </w:pPr>
            <w:r w:rsidRPr="00A13A73">
              <w:rPr>
                <w:rFonts w:ascii="Arial" w:hAnsi="Arial" w:cs="Arial"/>
              </w:rPr>
              <w:t xml:space="preserve">na jej temat za </w:t>
            </w:r>
          </w:p>
          <w:p w14:paraId="54F6438A" w14:textId="77777777" w:rsidR="004F2722" w:rsidRPr="00A13A73" w:rsidRDefault="004F2722" w:rsidP="004F2722">
            <w:pPr>
              <w:spacing w:after="0" w:line="240" w:lineRule="auto"/>
              <w:rPr>
                <w:rFonts w:ascii="Arial" w:hAnsi="Arial" w:cs="Arial"/>
              </w:rPr>
            </w:pPr>
            <w:r w:rsidRPr="00A13A73">
              <w:rPr>
                <w:rFonts w:ascii="Arial" w:hAnsi="Arial" w:cs="Arial"/>
              </w:rPr>
              <w:t xml:space="preserve">pośrednictwem środków </w:t>
            </w:r>
          </w:p>
          <w:p w14:paraId="0689E977" w14:textId="77777777" w:rsidR="004F2722" w:rsidRPr="00A13A73" w:rsidRDefault="004F2722" w:rsidP="00F91F00">
            <w:pPr>
              <w:spacing w:after="120" w:line="240" w:lineRule="auto"/>
              <w:rPr>
                <w:rFonts w:ascii="Arial" w:hAnsi="Arial" w:cs="Arial"/>
              </w:rPr>
            </w:pPr>
            <w:r w:rsidRPr="00A13A73">
              <w:rPr>
                <w:rFonts w:ascii="Arial" w:hAnsi="Arial" w:cs="Arial"/>
              </w:rPr>
              <w:t xml:space="preserve">masowego przekazu oraz </w:t>
            </w:r>
            <w:r>
              <w:rPr>
                <w:rFonts w:ascii="Arial" w:hAnsi="Arial" w:cs="Arial"/>
              </w:rPr>
              <w:t xml:space="preserve"> </w:t>
            </w:r>
            <w:r w:rsidRPr="00A13A73">
              <w:rPr>
                <w:rFonts w:ascii="Arial" w:hAnsi="Arial" w:cs="Arial"/>
              </w:rPr>
              <w:t xml:space="preserve">instytucji publicznych, a także organizacji </w:t>
            </w:r>
            <w:r>
              <w:rPr>
                <w:rFonts w:ascii="Arial" w:hAnsi="Arial" w:cs="Arial"/>
              </w:rPr>
              <w:t>p</w:t>
            </w:r>
            <w:r w:rsidRPr="00A13A73">
              <w:rPr>
                <w:rFonts w:ascii="Arial" w:hAnsi="Arial" w:cs="Arial"/>
              </w:rPr>
              <w:t>ozarządowych.</w:t>
            </w:r>
          </w:p>
        </w:tc>
        <w:tc>
          <w:tcPr>
            <w:tcW w:w="763" w:type="pct"/>
            <w:vAlign w:val="center"/>
          </w:tcPr>
          <w:p w14:paraId="73CE3605" w14:textId="77777777" w:rsidR="004F2722" w:rsidRPr="00A13A73" w:rsidRDefault="004F2722" w:rsidP="004F2722">
            <w:pPr>
              <w:spacing w:after="0" w:line="240" w:lineRule="auto"/>
              <w:rPr>
                <w:rFonts w:ascii="Arial" w:hAnsi="Arial" w:cs="Arial"/>
              </w:rPr>
            </w:pPr>
            <w:r w:rsidRPr="00A13A73">
              <w:rPr>
                <w:rFonts w:ascii="Arial" w:hAnsi="Arial" w:cs="Arial"/>
              </w:rPr>
              <w:t xml:space="preserve">Liczba działań </w:t>
            </w:r>
          </w:p>
          <w:p w14:paraId="48FB5C12" w14:textId="77777777" w:rsidR="004F2722" w:rsidRPr="00A13A73" w:rsidRDefault="004F2722" w:rsidP="004F2722">
            <w:pPr>
              <w:spacing w:after="0" w:line="240" w:lineRule="auto"/>
              <w:rPr>
                <w:rFonts w:ascii="Arial" w:hAnsi="Arial" w:cs="Arial"/>
              </w:rPr>
            </w:pPr>
            <w:r w:rsidRPr="00A13A73">
              <w:rPr>
                <w:rFonts w:ascii="Arial" w:hAnsi="Arial" w:cs="Arial"/>
              </w:rPr>
              <w:t>promujących adopcję</w:t>
            </w:r>
          </w:p>
        </w:tc>
        <w:tc>
          <w:tcPr>
            <w:tcW w:w="761" w:type="pct"/>
            <w:vAlign w:val="center"/>
          </w:tcPr>
          <w:p w14:paraId="6E07FAEC"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43322E83"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772F3E50"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6A768463" w14:textId="77777777" w:rsidR="004F2722" w:rsidRPr="003270C5" w:rsidRDefault="004F2722" w:rsidP="004F2722">
            <w:pPr>
              <w:spacing w:after="0" w:line="240" w:lineRule="auto"/>
              <w:jc w:val="center"/>
              <w:rPr>
                <w:rFonts w:ascii="Arial" w:hAnsi="Arial" w:cs="Arial"/>
              </w:rPr>
            </w:pPr>
            <w:r>
              <w:rPr>
                <w:rFonts w:ascii="Arial" w:hAnsi="Arial" w:cs="Arial"/>
                <w:b/>
                <w:bCs/>
              </w:rPr>
              <w:t>9</w:t>
            </w:r>
            <w:r w:rsidRPr="003270C5">
              <w:rPr>
                <w:rFonts w:ascii="Arial" w:hAnsi="Arial" w:cs="Arial"/>
                <w:b/>
                <w:bCs/>
              </w:rPr>
              <w:t xml:space="preserve"> </w:t>
            </w:r>
            <w:r w:rsidRPr="003270C5">
              <w:rPr>
                <w:rFonts w:ascii="Arial" w:hAnsi="Arial" w:cs="Arial"/>
              </w:rPr>
              <w:t>działań</w:t>
            </w:r>
          </w:p>
        </w:tc>
        <w:tc>
          <w:tcPr>
            <w:tcW w:w="507" w:type="pct"/>
            <w:vAlign w:val="center"/>
          </w:tcPr>
          <w:p w14:paraId="5FC1B795" w14:textId="77777777" w:rsidR="004F2722" w:rsidRPr="003270C5" w:rsidRDefault="004F2722" w:rsidP="004F2722">
            <w:pPr>
              <w:spacing w:after="0" w:line="240" w:lineRule="auto"/>
              <w:jc w:val="center"/>
              <w:rPr>
                <w:rFonts w:ascii="Arial" w:hAnsi="Arial" w:cs="Arial"/>
              </w:rPr>
            </w:pPr>
            <w:r w:rsidRPr="00416E32">
              <w:rPr>
                <w:rFonts w:ascii="Arial" w:hAnsi="Arial" w:cs="Arial"/>
                <w:b/>
                <w:bCs/>
              </w:rPr>
              <w:t>15</w:t>
            </w:r>
            <w:r>
              <w:rPr>
                <w:rFonts w:ascii="Arial" w:hAnsi="Arial" w:cs="Arial"/>
              </w:rPr>
              <w:t xml:space="preserve"> </w:t>
            </w:r>
            <w:r w:rsidRPr="003270C5">
              <w:rPr>
                <w:rFonts w:ascii="Arial" w:hAnsi="Arial" w:cs="Arial"/>
              </w:rPr>
              <w:t>działań</w:t>
            </w:r>
          </w:p>
        </w:tc>
        <w:tc>
          <w:tcPr>
            <w:tcW w:w="507" w:type="pct"/>
            <w:vAlign w:val="center"/>
          </w:tcPr>
          <w:p w14:paraId="25ACC55E" w14:textId="77777777" w:rsidR="004F2722" w:rsidRPr="003270C5" w:rsidRDefault="004F2722" w:rsidP="004F2722">
            <w:pPr>
              <w:spacing w:after="0" w:line="240" w:lineRule="auto"/>
              <w:jc w:val="center"/>
              <w:rPr>
                <w:rFonts w:ascii="Arial" w:hAnsi="Arial" w:cs="Arial"/>
              </w:rPr>
            </w:pPr>
            <w:r>
              <w:rPr>
                <w:rFonts w:ascii="Arial" w:hAnsi="Arial" w:cs="Arial"/>
                <w:b/>
                <w:bCs/>
              </w:rPr>
              <w:t xml:space="preserve">17 </w:t>
            </w:r>
            <w:r w:rsidRPr="003270C5">
              <w:rPr>
                <w:rFonts w:ascii="Arial" w:hAnsi="Arial" w:cs="Arial"/>
              </w:rPr>
              <w:t>działa</w:t>
            </w:r>
            <w:r>
              <w:rPr>
                <w:rFonts w:ascii="Arial" w:hAnsi="Arial" w:cs="Arial"/>
              </w:rPr>
              <w:t>ń</w:t>
            </w:r>
          </w:p>
        </w:tc>
        <w:tc>
          <w:tcPr>
            <w:tcW w:w="443" w:type="pct"/>
            <w:vAlign w:val="center"/>
          </w:tcPr>
          <w:p w14:paraId="701C72C0" w14:textId="77777777" w:rsidR="004F2722" w:rsidRPr="003270C5" w:rsidRDefault="004F2722" w:rsidP="004F2722">
            <w:pPr>
              <w:spacing w:after="0" w:line="240" w:lineRule="auto"/>
              <w:jc w:val="center"/>
              <w:rPr>
                <w:rFonts w:ascii="Arial" w:hAnsi="Arial" w:cs="Arial"/>
              </w:rPr>
            </w:pPr>
            <w:r w:rsidRPr="00926B4C">
              <w:rPr>
                <w:rFonts w:ascii="Arial" w:hAnsi="Arial" w:cs="Arial"/>
                <w:b/>
                <w:bCs/>
              </w:rPr>
              <w:t xml:space="preserve">16 </w:t>
            </w:r>
            <w:r w:rsidRPr="003270C5">
              <w:rPr>
                <w:rFonts w:ascii="Arial" w:hAnsi="Arial" w:cs="Arial"/>
              </w:rPr>
              <w:t>działa</w:t>
            </w:r>
            <w:r>
              <w:rPr>
                <w:rFonts w:ascii="Arial" w:hAnsi="Arial" w:cs="Arial"/>
              </w:rPr>
              <w:t>ń</w:t>
            </w:r>
          </w:p>
        </w:tc>
        <w:tc>
          <w:tcPr>
            <w:tcW w:w="492" w:type="pct"/>
            <w:vAlign w:val="center"/>
          </w:tcPr>
          <w:p w14:paraId="0E6B1428" w14:textId="77777777" w:rsidR="004F2722" w:rsidRPr="00C02458"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225BB253" w14:textId="77777777" w:rsidTr="00695148">
        <w:trPr>
          <w:trHeight w:val="255"/>
        </w:trPr>
        <w:tc>
          <w:tcPr>
            <w:tcW w:w="888" w:type="pct"/>
            <w:vMerge/>
            <w:vAlign w:val="center"/>
          </w:tcPr>
          <w:p w14:paraId="0564E205" w14:textId="77777777" w:rsidR="004F2722" w:rsidRPr="00A13A73" w:rsidRDefault="004F2722" w:rsidP="004F2722">
            <w:pPr>
              <w:spacing w:after="0" w:line="240" w:lineRule="auto"/>
              <w:rPr>
                <w:rFonts w:ascii="Arial" w:hAnsi="Arial" w:cs="Arial"/>
              </w:rPr>
            </w:pPr>
          </w:p>
        </w:tc>
        <w:tc>
          <w:tcPr>
            <w:tcW w:w="763" w:type="pct"/>
            <w:vAlign w:val="center"/>
          </w:tcPr>
          <w:p w14:paraId="0A3F9025" w14:textId="77777777" w:rsidR="004F2722" w:rsidRPr="00A13A73" w:rsidRDefault="004F2722" w:rsidP="004F2722">
            <w:pPr>
              <w:spacing w:after="0" w:line="240" w:lineRule="auto"/>
              <w:rPr>
                <w:rFonts w:ascii="Arial" w:hAnsi="Arial" w:cs="Arial"/>
              </w:rPr>
            </w:pPr>
            <w:r w:rsidRPr="00A13A73">
              <w:rPr>
                <w:rFonts w:ascii="Arial" w:hAnsi="Arial" w:cs="Arial"/>
              </w:rPr>
              <w:t xml:space="preserve">Liczba rodzin/osób </w:t>
            </w:r>
          </w:p>
          <w:p w14:paraId="43898301" w14:textId="77777777" w:rsidR="004F2722" w:rsidRPr="00A13A73" w:rsidRDefault="004F2722" w:rsidP="004F2722">
            <w:pPr>
              <w:spacing w:after="0" w:line="240" w:lineRule="auto"/>
              <w:rPr>
                <w:rFonts w:ascii="Arial" w:hAnsi="Arial" w:cs="Arial"/>
              </w:rPr>
            </w:pPr>
            <w:r w:rsidRPr="00A13A73">
              <w:rPr>
                <w:rFonts w:ascii="Arial" w:hAnsi="Arial" w:cs="Arial"/>
              </w:rPr>
              <w:t xml:space="preserve">samotnych zgłaszających </w:t>
            </w:r>
          </w:p>
          <w:p w14:paraId="0D73939C" w14:textId="77777777" w:rsidR="004F2722" w:rsidRPr="00A13A73" w:rsidRDefault="004F2722" w:rsidP="004F2722">
            <w:pPr>
              <w:spacing w:after="0" w:line="240" w:lineRule="auto"/>
              <w:rPr>
                <w:rFonts w:ascii="Arial" w:hAnsi="Arial" w:cs="Arial"/>
              </w:rPr>
            </w:pPr>
            <w:r w:rsidRPr="00A13A73">
              <w:rPr>
                <w:rFonts w:ascii="Arial" w:hAnsi="Arial" w:cs="Arial"/>
              </w:rPr>
              <w:t>gotowość do przysposobienia</w:t>
            </w:r>
          </w:p>
        </w:tc>
        <w:tc>
          <w:tcPr>
            <w:tcW w:w="761" w:type="pct"/>
            <w:vAlign w:val="center"/>
          </w:tcPr>
          <w:p w14:paraId="25F27DC6"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62CFCDF3"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591CC5E2"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3FE04A71" w14:textId="77777777" w:rsidR="004F2722" w:rsidRPr="00544A87" w:rsidRDefault="004F2722" w:rsidP="004F2722">
            <w:pPr>
              <w:spacing w:after="0" w:line="240" w:lineRule="auto"/>
              <w:jc w:val="center"/>
              <w:rPr>
                <w:rFonts w:ascii="Arial" w:hAnsi="Arial" w:cs="Arial"/>
                <w:color w:val="FF0000"/>
              </w:rPr>
            </w:pPr>
            <w:r w:rsidRPr="00544A87">
              <w:rPr>
                <w:rFonts w:ascii="Arial" w:hAnsi="Arial" w:cs="Arial"/>
                <w:b/>
                <w:bCs/>
              </w:rPr>
              <w:t>51</w:t>
            </w:r>
            <w:r w:rsidRPr="00544A87">
              <w:rPr>
                <w:rFonts w:ascii="Arial" w:hAnsi="Arial" w:cs="Arial"/>
              </w:rPr>
              <w:t xml:space="preserve"> rodzin</w:t>
            </w:r>
          </w:p>
        </w:tc>
        <w:tc>
          <w:tcPr>
            <w:tcW w:w="507" w:type="pct"/>
            <w:vAlign w:val="center"/>
          </w:tcPr>
          <w:p w14:paraId="1A9494A4"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44 </w:t>
            </w:r>
            <w:r w:rsidRPr="00544A87">
              <w:rPr>
                <w:rFonts w:ascii="Arial" w:hAnsi="Arial" w:cs="Arial"/>
              </w:rPr>
              <w:t>rodziny</w:t>
            </w:r>
          </w:p>
        </w:tc>
        <w:tc>
          <w:tcPr>
            <w:tcW w:w="507" w:type="pct"/>
            <w:vAlign w:val="center"/>
          </w:tcPr>
          <w:p w14:paraId="511704E9"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 xml:space="preserve">45 </w:t>
            </w:r>
            <w:r w:rsidRPr="003270C5">
              <w:rPr>
                <w:rFonts w:ascii="Arial" w:hAnsi="Arial" w:cs="Arial"/>
              </w:rPr>
              <w:t>rodzin</w:t>
            </w:r>
          </w:p>
        </w:tc>
        <w:tc>
          <w:tcPr>
            <w:tcW w:w="443" w:type="pct"/>
            <w:vAlign w:val="center"/>
          </w:tcPr>
          <w:p w14:paraId="7B24345C"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39</w:t>
            </w:r>
            <w:r w:rsidRPr="003270C5">
              <w:rPr>
                <w:rFonts w:ascii="Arial" w:hAnsi="Arial" w:cs="Arial"/>
              </w:rPr>
              <w:t xml:space="preserve"> rodzin</w:t>
            </w:r>
          </w:p>
        </w:tc>
        <w:tc>
          <w:tcPr>
            <w:tcW w:w="492" w:type="pct"/>
            <w:vAlign w:val="center"/>
          </w:tcPr>
          <w:p w14:paraId="36F9A5D5"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4DF902DD" w14:textId="77777777" w:rsidTr="00695148">
        <w:trPr>
          <w:trHeight w:val="787"/>
        </w:trPr>
        <w:tc>
          <w:tcPr>
            <w:tcW w:w="888" w:type="pct"/>
            <w:vMerge w:val="restart"/>
            <w:vAlign w:val="center"/>
          </w:tcPr>
          <w:p w14:paraId="32D4DABE" w14:textId="77777777" w:rsidR="004F2722" w:rsidRPr="00A13A73" w:rsidRDefault="004F2722" w:rsidP="00F91F00">
            <w:pPr>
              <w:spacing w:after="0" w:line="240" w:lineRule="auto"/>
              <w:rPr>
                <w:rFonts w:ascii="Arial" w:hAnsi="Arial" w:cs="Arial"/>
              </w:rPr>
            </w:pPr>
            <w:r w:rsidRPr="00A13A73">
              <w:rPr>
                <w:rFonts w:ascii="Arial" w:hAnsi="Arial" w:cs="Arial"/>
              </w:rPr>
              <w:t>3.2</w:t>
            </w:r>
          </w:p>
          <w:p w14:paraId="2AD87488" w14:textId="77777777" w:rsidR="004F2722" w:rsidRPr="00A13A73" w:rsidRDefault="004F2722" w:rsidP="004F2722">
            <w:pPr>
              <w:spacing w:after="0" w:line="240" w:lineRule="auto"/>
              <w:rPr>
                <w:rFonts w:ascii="Arial" w:hAnsi="Arial" w:cs="Arial"/>
              </w:rPr>
            </w:pPr>
            <w:r w:rsidRPr="00A13A73">
              <w:rPr>
                <w:rFonts w:ascii="Arial" w:hAnsi="Arial" w:cs="Arial"/>
              </w:rPr>
              <w:t xml:space="preserve">Wspieranie osób </w:t>
            </w:r>
          </w:p>
          <w:p w14:paraId="4CFB4026" w14:textId="77777777" w:rsidR="004F2722" w:rsidRPr="00A13A73" w:rsidRDefault="004F2722" w:rsidP="004F2722">
            <w:pPr>
              <w:spacing w:after="0" w:line="240" w:lineRule="auto"/>
              <w:rPr>
                <w:rFonts w:ascii="Arial" w:hAnsi="Arial" w:cs="Arial"/>
              </w:rPr>
            </w:pPr>
            <w:r w:rsidRPr="00A13A73">
              <w:rPr>
                <w:rFonts w:ascii="Arial" w:hAnsi="Arial" w:cs="Arial"/>
              </w:rPr>
              <w:t>zgłaszających gotowość do przysposobienia dziecka,</w:t>
            </w:r>
            <w:r>
              <w:rPr>
                <w:rFonts w:ascii="Arial" w:hAnsi="Arial" w:cs="Arial"/>
              </w:rPr>
              <w:t xml:space="preserve"> </w:t>
            </w:r>
            <w:r w:rsidRPr="00A13A73">
              <w:rPr>
                <w:rFonts w:ascii="Arial" w:hAnsi="Arial" w:cs="Arial"/>
              </w:rPr>
              <w:t xml:space="preserve">a także kandydatów </w:t>
            </w:r>
          </w:p>
          <w:p w14:paraId="5DD8DB3A" w14:textId="77777777" w:rsidR="004F2722" w:rsidRPr="00A13A73" w:rsidRDefault="004F2722" w:rsidP="004F2722">
            <w:pPr>
              <w:spacing w:after="0" w:line="240" w:lineRule="auto"/>
              <w:rPr>
                <w:rFonts w:ascii="Arial" w:hAnsi="Arial" w:cs="Arial"/>
              </w:rPr>
            </w:pPr>
            <w:r w:rsidRPr="00A13A73">
              <w:rPr>
                <w:rFonts w:ascii="Arial" w:hAnsi="Arial" w:cs="Arial"/>
              </w:rPr>
              <w:t>uczestniczących</w:t>
            </w:r>
          </w:p>
          <w:p w14:paraId="635F2FB6" w14:textId="77777777" w:rsidR="004F2722" w:rsidRPr="00A13A73" w:rsidRDefault="004F2722" w:rsidP="004F2722">
            <w:pPr>
              <w:spacing w:after="0" w:line="240" w:lineRule="auto"/>
              <w:rPr>
                <w:rFonts w:ascii="Arial" w:hAnsi="Arial" w:cs="Arial"/>
              </w:rPr>
            </w:pPr>
            <w:r w:rsidRPr="00A13A73">
              <w:rPr>
                <w:rFonts w:ascii="Arial" w:hAnsi="Arial" w:cs="Arial"/>
              </w:rPr>
              <w:t xml:space="preserve">w postępowaniu adopcyjnym </w:t>
            </w:r>
          </w:p>
          <w:p w14:paraId="55B64BAE" w14:textId="77777777" w:rsidR="004F2722" w:rsidRPr="00A13A73" w:rsidRDefault="004F2722" w:rsidP="00F91F00">
            <w:pPr>
              <w:spacing w:after="0" w:line="240" w:lineRule="auto"/>
              <w:rPr>
                <w:rFonts w:ascii="Arial" w:hAnsi="Arial" w:cs="Arial"/>
              </w:rPr>
            </w:pPr>
            <w:r w:rsidRPr="00A13A73">
              <w:rPr>
                <w:rFonts w:ascii="Arial" w:hAnsi="Arial" w:cs="Arial"/>
              </w:rPr>
              <w:t>oraz rodziców adopcyjnych</w:t>
            </w:r>
            <w:r w:rsidR="00F91F00">
              <w:rPr>
                <w:rFonts w:ascii="Arial" w:hAnsi="Arial" w:cs="Arial"/>
              </w:rPr>
              <w:br/>
            </w:r>
            <w:r w:rsidRPr="00A13A73">
              <w:rPr>
                <w:rFonts w:ascii="Arial" w:hAnsi="Arial" w:cs="Arial"/>
              </w:rPr>
              <w:t xml:space="preserve">w przezwyciężaniu </w:t>
            </w:r>
            <w:r w:rsidRPr="00A13A73">
              <w:rPr>
                <w:rFonts w:ascii="Arial" w:hAnsi="Arial" w:cs="Arial"/>
              </w:rPr>
              <w:lastRenderedPageBreak/>
              <w:t>trudności i obaw związanych z adopcją.</w:t>
            </w:r>
          </w:p>
        </w:tc>
        <w:tc>
          <w:tcPr>
            <w:tcW w:w="763" w:type="pct"/>
            <w:vAlign w:val="center"/>
          </w:tcPr>
          <w:p w14:paraId="4D8247FF" w14:textId="77777777" w:rsidR="004F2722" w:rsidRPr="00A13A73" w:rsidRDefault="004F2722" w:rsidP="00F91F00">
            <w:pPr>
              <w:spacing w:before="120" w:after="0" w:line="240" w:lineRule="auto"/>
              <w:rPr>
                <w:rFonts w:ascii="Arial" w:hAnsi="Arial" w:cs="Arial"/>
              </w:rPr>
            </w:pPr>
            <w:r w:rsidRPr="00A13A73">
              <w:rPr>
                <w:rFonts w:ascii="Arial" w:hAnsi="Arial" w:cs="Arial"/>
              </w:rPr>
              <w:lastRenderedPageBreak/>
              <w:t xml:space="preserve">Liczba porad udzielonych osobom zainteresowanym </w:t>
            </w:r>
          </w:p>
          <w:p w14:paraId="1A10F029" w14:textId="6772AAD8" w:rsidR="004F2722" w:rsidRPr="00A13A73" w:rsidRDefault="002C6740" w:rsidP="00F91F00">
            <w:pPr>
              <w:spacing w:after="120" w:line="240" w:lineRule="auto"/>
              <w:rPr>
                <w:rFonts w:ascii="Arial" w:hAnsi="Arial" w:cs="Arial"/>
              </w:rPr>
            </w:pPr>
            <w:r w:rsidRPr="00A13A73">
              <w:rPr>
                <w:rFonts w:ascii="Arial" w:hAnsi="Arial" w:cs="Arial"/>
              </w:rPr>
              <w:t>A</w:t>
            </w:r>
            <w:r w:rsidR="004F2722" w:rsidRPr="00A13A73">
              <w:rPr>
                <w:rFonts w:ascii="Arial" w:hAnsi="Arial" w:cs="Arial"/>
              </w:rPr>
              <w:t>dopcją</w:t>
            </w:r>
          </w:p>
        </w:tc>
        <w:tc>
          <w:tcPr>
            <w:tcW w:w="761" w:type="pct"/>
            <w:vAlign w:val="center"/>
          </w:tcPr>
          <w:p w14:paraId="16DA054D"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450A1B7C"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2FCD4CF3"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720DC524"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245</w:t>
            </w:r>
            <w:r w:rsidRPr="00544A87">
              <w:rPr>
                <w:rFonts w:ascii="Arial" w:hAnsi="Arial" w:cs="Arial"/>
              </w:rPr>
              <w:t xml:space="preserve"> porad</w:t>
            </w:r>
          </w:p>
        </w:tc>
        <w:tc>
          <w:tcPr>
            <w:tcW w:w="507" w:type="pct"/>
            <w:vAlign w:val="center"/>
          </w:tcPr>
          <w:p w14:paraId="1550DF21"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164 </w:t>
            </w:r>
            <w:r w:rsidRPr="00544A87">
              <w:rPr>
                <w:rFonts w:ascii="Arial" w:hAnsi="Arial" w:cs="Arial"/>
              </w:rPr>
              <w:t>porady</w:t>
            </w:r>
          </w:p>
        </w:tc>
        <w:tc>
          <w:tcPr>
            <w:tcW w:w="507" w:type="pct"/>
            <w:vAlign w:val="center"/>
          </w:tcPr>
          <w:p w14:paraId="5A8CC1F0"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226</w:t>
            </w:r>
            <w:r w:rsidRPr="003270C5">
              <w:rPr>
                <w:rFonts w:ascii="Arial" w:hAnsi="Arial" w:cs="Arial"/>
              </w:rPr>
              <w:t xml:space="preserve"> porad</w:t>
            </w:r>
          </w:p>
        </w:tc>
        <w:tc>
          <w:tcPr>
            <w:tcW w:w="443" w:type="pct"/>
            <w:vAlign w:val="center"/>
          </w:tcPr>
          <w:p w14:paraId="64F902EE"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270</w:t>
            </w:r>
            <w:r w:rsidRPr="003270C5">
              <w:rPr>
                <w:rFonts w:ascii="Arial" w:hAnsi="Arial" w:cs="Arial"/>
              </w:rPr>
              <w:t xml:space="preserve"> porad</w:t>
            </w:r>
          </w:p>
        </w:tc>
        <w:tc>
          <w:tcPr>
            <w:tcW w:w="492" w:type="pct"/>
            <w:vAlign w:val="center"/>
          </w:tcPr>
          <w:p w14:paraId="3FF25022"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7F5AD349" w14:textId="77777777" w:rsidTr="00695148">
        <w:trPr>
          <w:trHeight w:val="843"/>
        </w:trPr>
        <w:tc>
          <w:tcPr>
            <w:tcW w:w="888" w:type="pct"/>
            <w:vMerge/>
            <w:vAlign w:val="center"/>
          </w:tcPr>
          <w:p w14:paraId="64EFC24F" w14:textId="77777777" w:rsidR="004F2722" w:rsidRPr="00A13A73" w:rsidRDefault="004F2722" w:rsidP="004F2722">
            <w:pPr>
              <w:spacing w:after="0" w:line="240" w:lineRule="auto"/>
              <w:rPr>
                <w:rFonts w:ascii="Arial" w:hAnsi="Arial" w:cs="Arial"/>
              </w:rPr>
            </w:pPr>
          </w:p>
        </w:tc>
        <w:tc>
          <w:tcPr>
            <w:tcW w:w="763" w:type="pct"/>
            <w:vAlign w:val="center"/>
          </w:tcPr>
          <w:p w14:paraId="5CFE2B5C" w14:textId="77777777" w:rsidR="004F2722" w:rsidRPr="00A13A73" w:rsidRDefault="004F2722" w:rsidP="00F91F00">
            <w:pPr>
              <w:spacing w:before="120" w:after="240" w:line="240" w:lineRule="auto"/>
              <w:rPr>
                <w:rFonts w:ascii="Arial" w:hAnsi="Arial" w:cs="Arial"/>
              </w:rPr>
            </w:pPr>
            <w:r w:rsidRPr="00A13A73">
              <w:rPr>
                <w:rFonts w:ascii="Arial" w:hAnsi="Arial" w:cs="Arial"/>
              </w:rPr>
              <w:t>Liczba porad, których</w:t>
            </w:r>
            <w:r>
              <w:rPr>
                <w:rFonts w:ascii="Arial" w:hAnsi="Arial" w:cs="Arial"/>
              </w:rPr>
              <w:t xml:space="preserve"> </w:t>
            </w:r>
            <w:r w:rsidRPr="00A13A73">
              <w:rPr>
                <w:rFonts w:ascii="Arial" w:hAnsi="Arial" w:cs="Arial"/>
              </w:rPr>
              <w:t>udzielono w ramach wsparcia psychologiczno-pedagogicznego</w:t>
            </w:r>
            <w:r>
              <w:rPr>
                <w:rFonts w:ascii="Arial" w:hAnsi="Arial" w:cs="Arial"/>
              </w:rPr>
              <w:br/>
            </w:r>
            <w:r w:rsidRPr="00A13A73">
              <w:rPr>
                <w:rFonts w:ascii="Arial" w:hAnsi="Arial" w:cs="Arial"/>
              </w:rPr>
              <w:t>w postępowaniu postadopcyjnym</w:t>
            </w:r>
          </w:p>
        </w:tc>
        <w:tc>
          <w:tcPr>
            <w:tcW w:w="761" w:type="pct"/>
            <w:vAlign w:val="center"/>
          </w:tcPr>
          <w:p w14:paraId="1DD26062"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2AC86206"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64655286"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1E1BD06C"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231 </w:t>
            </w:r>
            <w:r w:rsidRPr="00544A87">
              <w:rPr>
                <w:rFonts w:ascii="Arial" w:hAnsi="Arial" w:cs="Arial"/>
              </w:rPr>
              <w:t>porad</w:t>
            </w:r>
          </w:p>
        </w:tc>
        <w:tc>
          <w:tcPr>
            <w:tcW w:w="507" w:type="pct"/>
            <w:vAlign w:val="center"/>
          </w:tcPr>
          <w:p w14:paraId="2C178EBC"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74 </w:t>
            </w:r>
            <w:r w:rsidRPr="00544A87">
              <w:rPr>
                <w:rFonts w:ascii="Arial" w:hAnsi="Arial" w:cs="Arial"/>
              </w:rPr>
              <w:t>porady</w:t>
            </w:r>
          </w:p>
        </w:tc>
        <w:tc>
          <w:tcPr>
            <w:tcW w:w="507" w:type="pct"/>
            <w:vAlign w:val="center"/>
          </w:tcPr>
          <w:p w14:paraId="1ECB916C"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 xml:space="preserve">104 </w:t>
            </w:r>
            <w:r w:rsidRPr="003270C5">
              <w:rPr>
                <w:rFonts w:ascii="Arial" w:hAnsi="Arial" w:cs="Arial"/>
              </w:rPr>
              <w:t>porady</w:t>
            </w:r>
          </w:p>
        </w:tc>
        <w:tc>
          <w:tcPr>
            <w:tcW w:w="443" w:type="pct"/>
            <w:vAlign w:val="center"/>
          </w:tcPr>
          <w:p w14:paraId="0296AEE2"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81</w:t>
            </w:r>
            <w:r w:rsidRPr="003270C5">
              <w:rPr>
                <w:rFonts w:ascii="Arial" w:hAnsi="Arial" w:cs="Arial"/>
              </w:rPr>
              <w:t xml:space="preserve"> porad</w:t>
            </w:r>
          </w:p>
        </w:tc>
        <w:tc>
          <w:tcPr>
            <w:tcW w:w="492" w:type="pct"/>
            <w:vAlign w:val="center"/>
          </w:tcPr>
          <w:p w14:paraId="69BFD4FD"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068B9587" w14:textId="77777777" w:rsidTr="00695148">
        <w:trPr>
          <w:trHeight w:val="255"/>
        </w:trPr>
        <w:tc>
          <w:tcPr>
            <w:tcW w:w="888" w:type="pct"/>
            <w:vMerge/>
            <w:vAlign w:val="center"/>
          </w:tcPr>
          <w:p w14:paraId="5A68A582" w14:textId="77777777" w:rsidR="004F2722" w:rsidRPr="00A13A73" w:rsidRDefault="004F2722" w:rsidP="004F2722">
            <w:pPr>
              <w:spacing w:after="0" w:line="240" w:lineRule="auto"/>
              <w:rPr>
                <w:rFonts w:ascii="Arial" w:hAnsi="Arial" w:cs="Arial"/>
              </w:rPr>
            </w:pPr>
          </w:p>
        </w:tc>
        <w:tc>
          <w:tcPr>
            <w:tcW w:w="763" w:type="pct"/>
            <w:vAlign w:val="center"/>
          </w:tcPr>
          <w:p w14:paraId="7BA24E28" w14:textId="77777777" w:rsidR="004F2722" w:rsidRPr="00A13A73" w:rsidRDefault="004F2722" w:rsidP="00F91F00">
            <w:pPr>
              <w:spacing w:before="120" w:after="0" w:line="240" w:lineRule="auto"/>
              <w:rPr>
                <w:rFonts w:ascii="Arial" w:hAnsi="Arial" w:cs="Arial"/>
              </w:rPr>
            </w:pPr>
            <w:r w:rsidRPr="00A13A73">
              <w:rPr>
                <w:rFonts w:ascii="Arial" w:hAnsi="Arial" w:cs="Arial"/>
              </w:rPr>
              <w:t xml:space="preserve">Liczba osób, które </w:t>
            </w:r>
          </w:p>
          <w:p w14:paraId="1C9D3DE2" w14:textId="77777777" w:rsidR="004F2722" w:rsidRPr="00A13A73" w:rsidRDefault="004F2722" w:rsidP="004F2722">
            <w:pPr>
              <w:spacing w:after="0" w:line="240" w:lineRule="auto"/>
              <w:rPr>
                <w:rFonts w:ascii="Arial" w:hAnsi="Arial" w:cs="Arial"/>
              </w:rPr>
            </w:pPr>
            <w:r w:rsidRPr="00A13A73">
              <w:rPr>
                <w:rFonts w:ascii="Arial" w:hAnsi="Arial" w:cs="Arial"/>
              </w:rPr>
              <w:t xml:space="preserve">ukończyły szkolenia </w:t>
            </w:r>
          </w:p>
          <w:p w14:paraId="575BC990" w14:textId="77777777" w:rsidR="004F2722" w:rsidRPr="00A13A73" w:rsidRDefault="004F2722" w:rsidP="004F2722">
            <w:pPr>
              <w:spacing w:after="0" w:line="240" w:lineRule="auto"/>
              <w:rPr>
                <w:rFonts w:ascii="Arial" w:hAnsi="Arial" w:cs="Arial"/>
              </w:rPr>
            </w:pPr>
            <w:r w:rsidRPr="00A13A73">
              <w:rPr>
                <w:rFonts w:ascii="Arial" w:hAnsi="Arial" w:cs="Arial"/>
              </w:rPr>
              <w:t xml:space="preserve">prowadzone przez W-MOA dla kandydatów na </w:t>
            </w:r>
          </w:p>
          <w:p w14:paraId="77507792" w14:textId="77777777" w:rsidR="004F2722" w:rsidRPr="00A13A73" w:rsidRDefault="004F2722" w:rsidP="00F91F00">
            <w:pPr>
              <w:spacing w:after="120" w:line="240" w:lineRule="auto"/>
              <w:rPr>
                <w:rFonts w:ascii="Arial" w:hAnsi="Arial" w:cs="Arial"/>
              </w:rPr>
            </w:pPr>
            <w:r w:rsidRPr="00A13A73">
              <w:rPr>
                <w:rFonts w:ascii="Arial" w:hAnsi="Arial" w:cs="Arial"/>
              </w:rPr>
              <w:t>przysposabiających</w:t>
            </w:r>
          </w:p>
        </w:tc>
        <w:tc>
          <w:tcPr>
            <w:tcW w:w="761" w:type="pct"/>
            <w:vAlign w:val="center"/>
          </w:tcPr>
          <w:p w14:paraId="65080935"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00562920"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04744F33"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7D0F0F32"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42 </w:t>
            </w:r>
            <w:r w:rsidRPr="00544A87">
              <w:rPr>
                <w:rFonts w:ascii="Arial" w:hAnsi="Arial" w:cs="Arial"/>
              </w:rPr>
              <w:t>osoby</w:t>
            </w:r>
          </w:p>
        </w:tc>
        <w:tc>
          <w:tcPr>
            <w:tcW w:w="507" w:type="pct"/>
            <w:vAlign w:val="center"/>
          </w:tcPr>
          <w:p w14:paraId="45C6FE2A"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25 </w:t>
            </w:r>
            <w:r w:rsidRPr="00544A87">
              <w:rPr>
                <w:rFonts w:ascii="Arial" w:hAnsi="Arial" w:cs="Arial"/>
              </w:rPr>
              <w:t>osób</w:t>
            </w:r>
          </w:p>
        </w:tc>
        <w:tc>
          <w:tcPr>
            <w:tcW w:w="507" w:type="pct"/>
            <w:vAlign w:val="center"/>
          </w:tcPr>
          <w:p w14:paraId="7E1174D6"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 xml:space="preserve">42 </w:t>
            </w:r>
            <w:r w:rsidRPr="003270C5">
              <w:rPr>
                <w:rFonts w:ascii="Arial" w:hAnsi="Arial" w:cs="Arial"/>
              </w:rPr>
              <w:t>osoby</w:t>
            </w:r>
          </w:p>
        </w:tc>
        <w:tc>
          <w:tcPr>
            <w:tcW w:w="443" w:type="pct"/>
            <w:vAlign w:val="center"/>
          </w:tcPr>
          <w:p w14:paraId="7EBC1EF0"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41</w:t>
            </w:r>
            <w:r w:rsidRPr="003270C5">
              <w:rPr>
                <w:rFonts w:ascii="Arial" w:hAnsi="Arial" w:cs="Arial"/>
              </w:rPr>
              <w:t xml:space="preserve"> osób</w:t>
            </w:r>
          </w:p>
        </w:tc>
        <w:tc>
          <w:tcPr>
            <w:tcW w:w="492" w:type="pct"/>
            <w:vAlign w:val="center"/>
          </w:tcPr>
          <w:p w14:paraId="11FBDE4B"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620E41E9" w14:textId="77777777" w:rsidTr="00695148">
        <w:trPr>
          <w:trHeight w:val="255"/>
        </w:trPr>
        <w:tc>
          <w:tcPr>
            <w:tcW w:w="888" w:type="pct"/>
            <w:vMerge w:val="restart"/>
            <w:vAlign w:val="center"/>
          </w:tcPr>
          <w:p w14:paraId="33F40AF3" w14:textId="77777777" w:rsidR="004F2722" w:rsidRPr="00A13A73" w:rsidRDefault="004F2722" w:rsidP="004F2722">
            <w:pPr>
              <w:spacing w:after="0" w:line="240" w:lineRule="auto"/>
              <w:rPr>
                <w:rFonts w:ascii="Arial" w:hAnsi="Arial" w:cs="Arial"/>
              </w:rPr>
            </w:pPr>
            <w:r w:rsidRPr="00A13A73">
              <w:rPr>
                <w:rFonts w:ascii="Arial" w:hAnsi="Arial" w:cs="Arial"/>
              </w:rPr>
              <w:t>3.3</w:t>
            </w:r>
          </w:p>
          <w:p w14:paraId="3454DAE1" w14:textId="77777777" w:rsidR="004F2722" w:rsidRPr="00A13A73" w:rsidRDefault="004F2722" w:rsidP="004F2722">
            <w:pPr>
              <w:spacing w:after="0" w:line="240" w:lineRule="auto"/>
              <w:rPr>
                <w:rFonts w:ascii="Arial" w:hAnsi="Arial" w:cs="Arial"/>
              </w:rPr>
            </w:pPr>
            <w:r w:rsidRPr="00A13A73">
              <w:rPr>
                <w:rFonts w:ascii="Arial" w:hAnsi="Arial" w:cs="Arial"/>
              </w:rPr>
              <w:t xml:space="preserve">Zacieśnianie współpracy </w:t>
            </w:r>
          </w:p>
          <w:p w14:paraId="365DB1F8" w14:textId="77777777" w:rsidR="004F2722" w:rsidRPr="00A13A73" w:rsidRDefault="004F2722" w:rsidP="004F2722">
            <w:pPr>
              <w:spacing w:after="0" w:line="240" w:lineRule="auto"/>
              <w:rPr>
                <w:rFonts w:ascii="Arial" w:hAnsi="Arial" w:cs="Arial"/>
              </w:rPr>
            </w:pPr>
            <w:r w:rsidRPr="00A13A73">
              <w:rPr>
                <w:rFonts w:ascii="Arial" w:hAnsi="Arial" w:cs="Arial"/>
              </w:rPr>
              <w:t>pomiędzy PCPR a W</w:t>
            </w:r>
          </w:p>
          <w:p w14:paraId="438154D4" w14:textId="77777777" w:rsidR="004F2722" w:rsidRPr="00A13A73" w:rsidRDefault="004F2722" w:rsidP="004F2722">
            <w:pPr>
              <w:spacing w:after="0" w:line="240" w:lineRule="auto"/>
              <w:rPr>
                <w:rFonts w:ascii="Arial" w:hAnsi="Arial" w:cs="Arial"/>
              </w:rPr>
            </w:pPr>
            <w:r w:rsidRPr="00A13A73">
              <w:rPr>
                <w:rFonts w:ascii="Arial" w:hAnsi="Arial" w:cs="Arial"/>
              </w:rPr>
              <w:t xml:space="preserve">-MOA </w:t>
            </w:r>
            <w:r>
              <w:rPr>
                <w:rFonts w:ascii="Arial" w:hAnsi="Arial" w:cs="Arial"/>
              </w:rPr>
              <w:t xml:space="preserve"> </w:t>
            </w:r>
            <w:r w:rsidRPr="00A13A73">
              <w:rPr>
                <w:rFonts w:ascii="Arial" w:hAnsi="Arial" w:cs="Arial"/>
              </w:rPr>
              <w:t xml:space="preserve">na rzecz szybszego </w:t>
            </w:r>
          </w:p>
          <w:p w14:paraId="53A02BC5" w14:textId="77777777" w:rsidR="004F2722" w:rsidRPr="00A13A73" w:rsidRDefault="004F2722" w:rsidP="004F2722">
            <w:pPr>
              <w:spacing w:after="0" w:line="240" w:lineRule="auto"/>
              <w:rPr>
                <w:rFonts w:ascii="Arial" w:hAnsi="Arial" w:cs="Arial"/>
              </w:rPr>
            </w:pPr>
            <w:r w:rsidRPr="00A13A73">
              <w:rPr>
                <w:rFonts w:ascii="Arial" w:hAnsi="Arial" w:cs="Arial"/>
              </w:rPr>
              <w:t>umieszczenia dziecka</w:t>
            </w:r>
          </w:p>
          <w:p w14:paraId="42BC0DD7" w14:textId="77777777" w:rsidR="004F2722" w:rsidRPr="00A13A73" w:rsidRDefault="004F2722" w:rsidP="004F2722">
            <w:pPr>
              <w:spacing w:after="0" w:line="240" w:lineRule="auto"/>
              <w:rPr>
                <w:rFonts w:ascii="Arial" w:hAnsi="Arial" w:cs="Arial"/>
              </w:rPr>
            </w:pPr>
            <w:r w:rsidRPr="00A13A73">
              <w:rPr>
                <w:rFonts w:ascii="Arial" w:hAnsi="Arial" w:cs="Arial"/>
              </w:rPr>
              <w:t>w rodzinie.</w:t>
            </w:r>
          </w:p>
        </w:tc>
        <w:tc>
          <w:tcPr>
            <w:tcW w:w="763" w:type="pct"/>
            <w:vAlign w:val="center"/>
          </w:tcPr>
          <w:p w14:paraId="436BD2D0" w14:textId="77777777" w:rsidR="004F2722" w:rsidRPr="00A13A73" w:rsidRDefault="004F2722" w:rsidP="00F91F00">
            <w:pPr>
              <w:spacing w:before="120" w:after="0" w:line="240" w:lineRule="auto"/>
              <w:rPr>
                <w:rFonts w:ascii="Arial" w:hAnsi="Arial" w:cs="Arial"/>
              </w:rPr>
            </w:pPr>
            <w:r w:rsidRPr="00A13A73">
              <w:rPr>
                <w:rFonts w:ascii="Arial" w:hAnsi="Arial" w:cs="Arial"/>
              </w:rPr>
              <w:t xml:space="preserve">Liczba posiedzeń w </w:t>
            </w:r>
            <w:r w:rsidR="00F91F00">
              <w:rPr>
                <w:rFonts w:ascii="Arial" w:hAnsi="Arial" w:cs="Arial"/>
              </w:rPr>
              <w:t xml:space="preserve"> </w:t>
            </w:r>
            <w:r w:rsidRPr="00A13A73">
              <w:rPr>
                <w:rFonts w:ascii="Arial" w:hAnsi="Arial" w:cs="Arial"/>
              </w:rPr>
              <w:t xml:space="preserve">sprawie okresowej </w:t>
            </w:r>
          </w:p>
          <w:p w14:paraId="1A834A02" w14:textId="77777777" w:rsidR="004F2722" w:rsidRPr="00A13A73" w:rsidRDefault="004F2722" w:rsidP="004F2722">
            <w:pPr>
              <w:spacing w:after="0" w:line="240" w:lineRule="auto"/>
              <w:rPr>
                <w:rFonts w:ascii="Arial" w:hAnsi="Arial" w:cs="Arial"/>
              </w:rPr>
            </w:pPr>
            <w:r w:rsidRPr="00A13A73">
              <w:rPr>
                <w:rFonts w:ascii="Arial" w:hAnsi="Arial" w:cs="Arial"/>
              </w:rPr>
              <w:t xml:space="preserve">oceny sytuacji dziecka, </w:t>
            </w:r>
          </w:p>
          <w:p w14:paraId="39BAFD67" w14:textId="77777777" w:rsidR="004F2722" w:rsidRPr="00A13A73" w:rsidRDefault="004F2722" w:rsidP="004F2722">
            <w:pPr>
              <w:spacing w:after="0" w:line="240" w:lineRule="auto"/>
              <w:rPr>
                <w:rFonts w:ascii="Arial" w:hAnsi="Arial" w:cs="Arial"/>
              </w:rPr>
            </w:pPr>
            <w:r w:rsidRPr="00A13A73">
              <w:rPr>
                <w:rFonts w:ascii="Arial" w:hAnsi="Arial" w:cs="Arial"/>
              </w:rPr>
              <w:t xml:space="preserve">przebywającego w </w:t>
            </w:r>
          </w:p>
          <w:p w14:paraId="5598279E" w14:textId="77777777" w:rsidR="004F2722" w:rsidRPr="00A13A73" w:rsidRDefault="004F2722" w:rsidP="004F2722">
            <w:pPr>
              <w:spacing w:after="0" w:line="240" w:lineRule="auto"/>
              <w:rPr>
                <w:rFonts w:ascii="Arial" w:hAnsi="Arial" w:cs="Arial"/>
              </w:rPr>
            </w:pPr>
            <w:r w:rsidRPr="00A13A73">
              <w:rPr>
                <w:rFonts w:ascii="Arial" w:hAnsi="Arial" w:cs="Arial"/>
              </w:rPr>
              <w:t xml:space="preserve">pieczy zastępczej, w których uczestniczyli </w:t>
            </w:r>
          </w:p>
          <w:p w14:paraId="4934B203" w14:textId="77777777" w:rsidR="004F2722" w:rsidRPr="00A13A73" w:rsidRDefault="004F2722" w:rsidP="00F91F00">
            <w:pPr>
              <w:spacing w:after="120" w:line="240" w:lineRule="auto"/>
              <w:rPr>
                <w:rFonts w:ascii="Arial" w:hAnsi="Arial" w:cs="Arial"/>
              </w:rPr>
            </w:pPr>
            <w:r w:rsidRPr="00A13A73">
              <w:rPr>
                <w:rFonts w:ascii="Arial" w:hAnsi="Arial" w:cs="Arial"/>
              </w:rPr>
              <w:t>pracownicy</w:t>
            </w:r>
            <w:r w:rsidR="00F91F00">
              <w:rPr>
                <w:rFonts w:ascii="Arial" w:hAnsi="Arial" w:cs="Arial"/>
              </w:rPr>
              <w:br/>
            </w:r>
            <w:r w:rsidRPr="00A13A73">
              <w:rPr>
                <w:rFonts w:ascii="Arial" w:hAnsi="Arial" w:cs="Arial"/>
              </w:rPr>
              <w:t>W-MOA</w:t>
            </w:r>
          </w:p>
        </w:tc>
        <w:tc>
          <w:tcPr>
            <w:tcW w:w="761" w:type="pct"/>
            <w:vAlign w:val="center"/>
          </w:tcPr>
          <w:p w14:paraId="059E0039"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197B4A19"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29D66E2F"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224DD765" w14:textId="0CF66FCD" w:rsidR="004F2722" w:rsidRPr="00544A87" w:rsidRDefault="004F2722" w:rsidP="004F2722">
            <w:pPr>
              <w:spacing w:after="0" w:line="240" w:lineRule="auto"/>
              <w:jc w:val="center"/>
              <w:rPr>
                <w:rFonts w:ascii="Arial" w:hAnsi="Arial" w:cs="Arial"/>
                <w:b/>
                <w:bCs/>
              </w:rPr>
            </w:pPr>
            <w:r w:rsidRPr="00544A87">
              <w:rPr>
                <w:rFonts w:ascii="Arial" w:hAnsi="Arial" w:cs="Arial"/>
                <w:b/>
                <w:bCs/>
              </w:rPr>
              <w:t>1</w:t>
            </w:r>
            <w:r w:rsidR="00C879C3">
              <w:rPr>
                <w:rFonts w:ascii="Arial" w:hAnsi="Arial" w:cs="Arial"/>
                <w:b/>
                <w:bCs/>
              </w:rPr>
              <w:t xml:space="preserve"> </w:t>
            </w:r>
            <w:r w:rsidRPr="00544A87">
              <w:rPr>
                <w:rFonts w:ascii="Arial" w:hAnsi="Arial" w:cs="Arial"/>
                <w:b/>
                <w:bCs/>
              </w:rPr>
              <w:t>010</w:t>
            </w:r>
          </w:p>
          <w:p w14:paraId="1F4CFAC3" w14:textId="77777777" w:rsidR="004F2722" w:rsidRPr="00544A87" w:rsidRDefault="004F2722" w:rsidP="004F2722">
            <w:pPr>
              <w:spacing w:after="0" w:line="240" w:lineRule="auto"/>
              <w:jc w:val="center"/>
              <w:rPr>
                <w:rFonts w:ascii="Arial" w:hAnsi="Arial" w:cs="Arial"/>
              </w:rPr>
            </w:pPr>
            <w:r w:rsidRPr="00544A87">
              <w:rPr>
                <w:rFonts w:ascii="Arial" w:hAnsi="Arial" w:cs="Arial"/>
              </w:rPr>
              <w:t>posiedzeń</w:t>
            </w:r>
          </w:p>
        </w:tc>
        <w:tc>
          <w:tcPr>
            <w:tcW w:w="507" w:type="pct"/>
            <w:vAlign w:val="center"/>
          </w:tcPr>
          <w:p w14:paraId="673CBFBD"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2 788</w:t>
            </w:r>
            <w:r w:rsidRPr="00544A87">
              <w:rPr>
                <w:rFonts w:ascii="Arial" w:hAnsi="Arial" w:cs="Arial"/>
              </w:rPr>
              <w:t xml:space="preserve"> posiedzeń</w:t>
            </w:r>
          </w:p>
        </w:tc>
        <w:tc>
          <w:tcPr>
            <w:tcW w:w="507" w:type="pct"/>
            <w:vAlign w:val="center"/>
          </w:tcPr>
          <w:p w14:paraId="209498A5"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2 170</w:t>
            </w:r>
            <w:r w:rsidRPr="003270C5">
              <w:rPr>
                <w:rFonts w:ascii="Arial" w:hAnsi="Arial" w:cs="Arial"/>
              </w:rPr>
              <w:t xml:space="preserve"> posiedzeń</w:t>
            </w:r>
          </w:p>
        </w:tc>
        <w:tc>
          <w:tcPr>
            <w:tcW w:w="443" w:type="pct"/>
            <w:vAlign w:val="center"/>
          </w:tcPr>
          <w:p w14:paraId="7FB0A364"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1 696</w:t>
            </w:r>
            <w:r w:rsidRPr="003270C5">
              <w:rPr>
                <w:rFonts w:ascii="Arial" w:hAnsi="Arial" w:cs="Arial"/>
              </w:rPr>
              <w:t xml:space="preserve"> posiedzeń</w:t>
            </w:r>
          </w:p>
        </w:tc>
        <w:tc>
          <w:tcPr>
            <w:tcW w:w="492" w:type="pct"/>
            <w:vAlign w:val="center"/>
          </w:tcPr>
          <w:p w14:paraId="36792F09"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23D22D24" w14:textId="77777777" w:rsidTr="00695148">
        <w:trPr>
          <w:trHeight w:val="255"/>
        </w:trPr>
        <w:tc>
          <w:tcPr>
            <w:tcW w:w="888" w:type="pct"/>
            <w:vMerge/>
            <w:vAlign w:val="center"/>
          </w:tcPr>
          <w:p w14:paraId="58037916" w14:textId="77777777" w:rsidR="004F2722" w:rsidRPr="00A13A73" w:rsidRDefault="004F2722" w:rsidP="004F2722">
            <w:pPr>
              <w:spacing w:after="0" w:line="240" w:lineRule="auto"/>
              <w:rPr>
                <w:rFonts w:ascii="Arial" w:hAnsi="Arial" w:cs="Arial"/>
              </w:rPr>
            </w:pPr>
          </w:p>
        </w:tc>
        <w:tc>
          <w:tcPr>
            <w:tcW w:w="763" w:type="pct"/>
            <w:vAlign w:val="center"/>
          </w:tcPr>
          <w:p w14:paraId="18491AFC" w14:textId="77777777" w:rsidR="004F2722" w:rsidRPr="00A13A73" w:rsidRDefault="004F2722" w:rsidP="00F91F00">
            <w:pPr>
              <w:spacing w:before="120" w:after="0" w:line="240" w:lineRule="auto"/>
              <w:rPr>
                <w:rFonts w:ascii="Arial" w:hAnsi="Arial" w:cs="Arial"/>
              </w:rPr>
            </w:pPr>
            <w:r w:rsidRPr="00A13A73">
              <w:rPr>
                <w:rFonts w:ascii="Arial" w:hAnsi="Arial" w:cs="Arial"/>
              </w:rPr>
              <w:t xml:space="preserve">Liczba dzieci </w:t>
            </w:r>
          </w:p>
          <w:p w14:paraId="479CEECB" w14:textId="77777777" w:rsidR="004F2722" w:rsidRPr="00A13A73" w:rsidRDefault="004F2722" w:rsidP="004F2722">
            <w:pPr>
              <w:spacing w:after="0" w:line="240" w:lineRule="auto"/>
              <w:rPr>
                <w:rFonts w:ascii="Arial" w:hAnsi="Arial" w:cs="Arial"/>
              </w:rPr>
            </w:pPr>
            <w:r w:rsidRPr="00A13A73">
              <w:rPr>
                <w:rFonts w:ascii="Arial" w:hAnsi="Arial" w:cs="Arial"/>
              </w:rPr>
              <w:t>zakwalifikowanych</w:t>
            </w:r>
          </w:p>
          <w:p w14:paraId="6A81B2E4" w14:textId="77777777" w:rsidR="004F2722" w:rsidRPr="00A13A73" w:rsidRDefault="004F2722" w:rsidP="00F91F00">
            <w:pPr>
              <w:spacing w:after="120" w:line="240" w:lineRule="auto"/>
              <w:rPr>
                <w:rFonts w:ascii="Arial" w:hAnsi="Arial" w:cs="Arial"/>
              </w:rPr>
            </w:pPr>
            <w:r w:rsidRPr="00A13A73">
              <w:rPr>
                <w:rFonts w:ascii="Arial" w:hAnsi="Arial" w:cs="Arial"/>
              </w:rPr>
              <w:t>do przysposobienia</w:t>
            </w:r>
          </w:p>
        </w:tc>
        <w:tc>
          <w:tcPr>
            <w:tcW w:w="761" w:type="pct"/>
            <w:vAlign w:val="center"/>
          </w:tcPr>
          <w:p w14:paraId="0CB8CA2B"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28309855"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6B50BE02"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1396375C"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115</w:t>
            </w:r>
            <w:r w:rsidRPr="00544A87">
              <w:rPr>
                <w:rFonts w:ascii="Arial" w:hAnsi="Arial" w:cs="Arial"/>
              </w:rPr>
              <w:t xml:space="preserve"> dzieci</w:t>
            </w:r>
          </w:p>
        </w:tc>
        <w:tc>
          <w:tcPr>
            <w:tcW w:w="507" w:type="pct"/>
            <w:vAlign w:val="center"/>
          </w:tcPr>
          <w:p w14:paraId="04D675CE"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119</w:t>
            </w:r>
            <w:r w:rsidRPr="00544A87">
              <w:rPr>
                <w:rFonts w:ascii="Arial" w:hAnsi="Arial" w:cs="Arial"/>
              </w:rPr>
              <w:t xml:space="preserve"> dzieci</w:t>
            </w:r>
          </w:p>
        </w:tc>
        <w:tc>
          <w:tcPr>
            <w:tcW w:w="507" w:type="pct"/>
            <w:vAlign w:val="center"/>
          </w:tcPr>
          <w:p w14:paraId="327207D9"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 xml:space="preserve">102 </w:t>
            </w:r>
            <w:r w:rsidRPr="003270C5">
              <w:rPr>
                <w:rFonts w:ascii="Arial" w:hAnsi="Arial" w:cs="Arial"/>
              </w:rPr>
              <w:t>dzieci</w:t>
            </w:r>
          </w:p>
        </w:tc>
        <w:tc>
          <w:tcPr>
            <w:tcW w:w="443" w:type="pct"/>
            <w:vAlign w:val="center"/>
          </w:tcPr>
          <w:p w14:paraId="5BA3E985"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117</w:t>
            </w:r>
            <w:r w:rsidRPr="003270C5">
              <w:rPr>
                <w:rFonts w:ascii="Arial" w:hAnsi="Arial" w:cs="Arial"/>
              </w:rPr>
              <w:t xml:space="preserve"> dzieci</w:t>
            </w:r>
          </w:p>
        </w:tc>
        <w:tc>
          <w:tcPr>
            <w:tcW w:w="492" w:type="pct"/>
            <w:vAlign w:val="center"/>
          </w:tcPr>
          <w:p w14:paraId="3A427D6A"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40BF2044" w14:textId="77777777" w:rsidTr="00695148">
        <w:trPr>
          <w:trHeight w:val="255"/>
        </w:trPr>
        <w:tc>
          <w:tcPr>
            <w:tcW w:w="888" w:type="pct"/>
            <w:vMerge/>
            <w:vAlign w:val="center"/>
          </w:tcPr>
          <w:p w14:paraId="511A8B8E" w14:textId="77777777" w:rsidR="004F2722" w:rsidRPr="00A13A73" w:rsidRDefault="004F2722" w:rsidP="004F2722">
            <w:pPr>
              <w:spacing w:after="0" w:line="240" w:lineRule="auto"/>
              <w:rPr>
                <w:rFonts w:ascii="Arial" w:hAnsi="Arial" w:cs="Arial"/>
              </w:rPr>
            </w:pPr>
          </w:p>
        </w:tc>
        <w:tc>
          <w:tcPr>
            <w:tcW w:w="763" w:type="pct"/>
            <w:vAlign w:val="center"/>
          </w:tcPr>
          <w:p w14:paraId="02689963" w14:textId="77777777" w:rsidR="004F2722" w:rsidRPr="00A13A73" w:rsidRDefault="004F2722" w:rsidP="004F2722">
            <w:pPr>
              <w:spacing w:after="0" w:line="240" w:lineRule="auto"/>
              <w:rPr>
                <w:rFonts w:ascii="Arial" w:hAnsi="Arial" w:cs="Arial"/>
              </w:rPr>
            </w:pPr>
            <w:r w:rsidRPr="00A13A73">
              <w:rPr>
                <w:rFonts w:ascii="Arial" w:hAnsi="Arial" w:cs="Arial"/>
              </w:rPr>
              <w:t xml:space="preserve">Liczba dzieci </w:t>
            </w:r>
          </w:p>
          <w:p w14:paraId="01D1136E" w14:textId="67B5B67D" w:rsidR="004F2722" w:rsidRPr="00A13A73" w:rsidRDefault="002C6740" w:rsidP="004F2722">
            <w:pPr>
              <w:spacing w:after="0" w:line="240" w:lineRule="auto"/>
              <w:rPr>
                <w:rFonts w:ascii="Arial" w:hAnsi="Arial" w:cs="Arial"/>
              </w:rPr>
            </w:pPr>
            <w:r w:rsidRPr="00A13A73">
              <w:rPr>
                <w:rFonts w:ascii="Arial" w:hAnsi="Arial" w:cs="Arial"/>
              </w:rPr>
              <w:t>P</w:t>
            </w:r>
            <w:r w:rsidR="004F2722" w:rsidRPr="00A13A73">
              <w:rPr>
                <w:rFonts w:ascii="Arial" w:hAnsi="Arial" w:cs="Arial"/>
              </w:rPr>
              <w:t>rzysposobionych</w:t>
            </w:r>
          </w:p>
        </w:tc>
        <w:tc>
          <w:tcPr>
            <w:tcW w:w="761" w:type="pct"/>
            <w:vAlign w:val="center"/>
          </w:tcPr>
          <w:p w14:paraId="4CE319BC"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3F5F29AB"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40CE584B" w14:textId="77777777" w:rsidR="004F2722" w:rsidRPr="00A13A73" w:rsidRDefault="004F2722" w:rsidP="004F2722">
            <w:pPr>
              <w:spacing w:after="0" w:line="240" w:lineRule="auto"/>
              <w:rPr>
                <w:rFonts w:ascii="Arial" w:hAnsi="Arial" w:cs="Arial"/>
              </w:rPr>
            </w:pPr>
            <w:r w:rsidRPr="00A13A73">
              <w:rPr>
                <w:rFonts w:ascii="Arial" w:hAnsi="Arial" w:cs="Arial"/>
              </w:rPr>
              <w:t>w Olsztynie</w:t>
            </w:r>
          </w:p>
        </w:tc>
        <w:tc>
          <w:tcPr>
            <w:tcW w:w="634" w:type="pct"/>
            <w:vAlign w:val="center"/>
          </w:tcPr>
          <w:p w14:paraId="471E008D"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83</w:t>
            </w:r>
            <w:r w:rsidRPr="00544A87">
              <w:rPr>
                <w:rFonts w:ascii="Arial" w:hAnsi="Arial" w:cs="Arial"/>
              </w:rPr>
              <w:t xml:space="preserve"> dzieci</w:t>
            </w:r>
          </w:p>
        </w:tc>
        <w:tc>
          <w:tcPr>
            <w:tcW w:w="507" w:type="pct"/>
            <w:vAlign w:val="center"/>
          </w:tcPr>
          <w:p w14:paraId="6507E9C0" w14:textId="77777777" w:rsidR="004F2722" w:rsidRPr="00544A87" w:rsidRDefault="004F2722" w:rsidP="004F2722">
            <w:pPr>
              <w:spacing w:after="0" w:line="240" w:lineRule="auto"/>
              <w:jc w:val="center"/>
              <w:rPr>
                <w:rFonts w:ascii="Arial" w:hAnsi="Arial" w:cs="Arial"/>
              </w:rPr>
            </w:pPr>
            <w:r w:rsidRPr="00544A87">
              <w:rPr>
                <w:rFonts w:ascii="Arial" w:hAnsi="Arial" w:cs="Arial"/>
                <w:b/>
                <w:bCs/>
              </w:rPr>
              <w:t xml:space="preserve">89 </w:t>
            </w:r>
            <w:r w:rsidRPr="00544A87">
              <w:rPr>
                <w:rFonts w:ascii="Arial" w:hAnsi="Arial" w:cs="Arial"/>
              </w:rPr>
              <w:t>dzieci</w:t>
            </w:r>
          </w:p>
        </w:tc>
        <w:tc>
          <w:tcPr>
            <w:tcW w:w="507" w:type="pct"/>
            <w:vAlign w:val="center"/>
          </w:tcPr>
          <w:p w14:paraId="7B9F645B"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 xml:space="preserve">64 </w:t>
            </w:r>
            <w:r w:rsidRPr="003270C5">
              <w:rPr>
                <w:rFonts w:ascii="Arial" w:hAnsi="Arial" w:cs="Arial"/>
              </w:rPr>
              <w:t>dzieci</w:t>
            </w:r>
          </w:p>
        </w:tc>
        <w:tc>
          <w:tcPr>
            <w:tcW w:w="443" w:type="pct"/>
            <w:vAlign w:val="center"/>
          </w:tcPr>
          <w:p w14:paraId="2CD9EFB2" w14:textId="77777777" w:rsidR="004F2722" w:rsidRPr="003270C5" w:rsidRDefault="004F2722" w:rsidP="004F2722">
            <w:pPr>
              <w:spacing w:after="0" w:line="240" w:lineRule="auto"/>
              <w:jc w:val="center"/>
              <w:rPr>
                <w:rFonts w:ascii="Arial" w:hAnsi="Arial" w:cs="Arial"/>
              </w:rPr>
            </w:pPr>
            <w:r w:rsidRPr="003270C5">
              <w:rPr>
                <w:rFonts w:ascii="Arial" w:hAnsi="Arial" w:cs="Arial"/>
                <w:b/>
                <w:bCs/>
              </w:rPr>
              <w:t>68</w:t>
            </w:r>
            <w:r w:rsidRPr="003270C5">
              <w:rPr>
                <w:rFonts w:ascii="Arial" w:hAnsi="Arial" w:cs="Arial"/>
              </w:rPr>
              <w:t xml:space="preserve"> dzieci</w:t>
            </w:r>
          </w:p>
        </w:tc>
        <w:tc>
          <w:tcPr>
            <w:tcW w:w="492" w:type="pct"/>
            <w:vAlign w:val="center"/>
          </w:tcPr>
          <w:p w14:paraId="3FCD4439" w14:textId="77777777" w:rsidR="004F2722" w:rsidRPr="006A533B" w:rsidRDefault="004F2722" w:rsidP="004F2722">
            <w:pPr>
              <w:spacing w:after="0" w:line="240" w:lineRule="auto"/>
              <w:jc w:val="center"/>
              <w:rPr>
                <w:rFonts w:ascii="Arial" w:hAnsi="Arial" w:cs="Arial"/>
              </w:rPr>
            </w:pPr>
            <w:r w:rsidRPr="00C02458">
              <w:rPr>
                <w:rFonts w:ascii="Arial" w:hAnsi="Arial" w:cs="Arial"/>
              </w:rPr>
              <w:t>wzrost</w:t>
            </w:r>
          </w:p>
        </w:tc>
      </w:tr>
      <w:tr w:rsidR="004F2722" w:rsidRPr="006A533B" w14:paraId="089CDDA5" w14:textId="77777777" w:rsidTr="00695148">
        <w:trPr>
          <w:trHeight w:val="255"/>
        </w:trPr>
        <w:tc>
          <w:tcPr>
            <w:tcW w:w="888" w:type="pct"/>
            <w:vAlign w:val="center"/>
          </w:tcPr>
          <w:p w14:paraId="7F459735" w14:textId="77777777" w:rsidR="004F2722" w:rsidRPr="00A13A73" w:rsidRDefault="004F2722" w:rsidP="00F91F00">
            <w:pPr>
              <w:spacing w:before="120" w:after="0" w:line="240" w:lineRule="auto"/>
              <w:rPr>
                <w:rFonts w:ascii="Arial" w:hAnsi="Arial" w:cs="Arial"/>
              </w:rPr>
            </w:pPr>
            <w:r w:rsidRPr="00A13A73">
              <w:rPr>
                <w:rFonts w:ascii="Arial" w:hAnsi="Arial" w:cs="Arial"/>
              </w:rPr>
              <w:t>3.4</w:t>
            </w:r>
          </w:p>
          <w:p w14:paraId="2BC6C989" w14:textId="77777777" w:rsidR="004F2722" w:rsidRPr="00A13A73" w:rsidRDefault="004F2722" w:rsidP="004F2722">
            <w:pPr>
              <w:spacing w:after="0" w:line="240" w:lineRule="auto"/>
              <w:rPr>
                <w:rFonts w:ascii="Arial" w:hAnsi="Arial" w:cs="Arial"/>
              </w:rPr>
            </w:pPr>
            <w:r w:rsidRPr="00A13A73">
              <w:rPr>
                <w:rFonts w:ascii="Arial" w:hAnsi="Arial" w:cs="Arial"/>
              </w:rPr>
              <w:t xml:space="preserve">Doskonalenie zawodowe </w:t>
            </w:r>
          </w:p>
          <w:p w14:paraId="042E5B39" w14:textId="77777777" w:rsidR="004F2722" w:rsidRPr="00C45AA0" w:rsidRDefault="004F2722" w:rsidP="00F91F00">
            <w:pPr>
              <w:spacing w:after="120" w:line="240" w:lineRule="auto"/>
              <w:rPr>
                <w:rFonts w:ascii="Arial" w:hAnsi="Arial" w:cs="Arial"/>
                <w:bCs/>
              </w:rPr>
            </w:pPr>
            <w:r w:rsidRPr="00A13A73">
              <w:rPr>
                <w:rFonts w:ascii="Arial" w:hAnsi="Arial" w:cs="Arial"/>
              </w:rPr>
              <w:t>kadry W-MOA w Olsztynie.</w:t>
            </w:r>
          </w:p>
        </w:tc>
        <w:tc>
          <w:tcPr>
            <w:tcW w:w="763" w:type="pct"/>
            <w:vAlign w:val="center"/>
          </w:tcPr>
          <w:p w14:paraId="016E5401" w14:textId="77777777" w:rsidR="004F2722" w:rsidRPr="00A13A73" w:rsidRDefault="004F2722" w:rsidP="004F2722">
            <w:pPr>
              <w:spacing w:after="0" w:line="240" w:lineRule="auto"/>
              <w:rPr>
                <w:rFonts w:ascii="Arial" w:hAnsi="Arial" w:cs="Arial"/>
              </w:rPr>
            </w:pPr>
            <w:r w:rsidRPr="00A13A73">
              <w:rPr>
                <w:rFonts w:ascii="Arial" w:hAnsi="Arial" w:cs="Arial"/>
              </w:rPr>
              <w:t xml:space="preserve">Liczba przeszkolonych </w:t>
            </w:r>
          </w:p>
          <w:p w14:paraId="009969FB" w14:textId="77777777" w:rsidR="004F2722" w:rsidRPr="00A13A73" w:rsidRDefault="004F2722" w:rsidP="004F2722">
            <w:pPr>
              <w:spacing w:after="0" w:line="240" w:lineRule="auto"/>
              <w:rPr>
                <w:rFonts w:ascii="Arial" w:hAnsi="Arial" w:cs="Arial"/>
              </w:rPr>
            </w:pPr>
            <w:r w:rsidRPr="00A13A73">
              <w:rPr>
                <w:rFonts w:ascii="Arial" w:hAnsi="Arial" w:cs="Arial"/>
              </w:rPr>
              <w:t xml:space="preserve">pracowników </w:t>
            </w:r>
          </w:p>
          <w:p w14:paraId="18837DD5" w14:textId="77777777" w:rsidR="004F2722" w:rsidRPr="00A13A73" w:rsidRDefault="004F2722" w:rsidP="004F2722">
            <w:pPr>
              <w:spacing w:after="0" w:line="240" w:lineRule="auto"/>
              <w:jc w:val="both"/>
              <w:rPr>
                <w:rFonts w:ascii="Arial" w:hAnsi="Arial" w:cs="Arial"/>
              </w:rPr>
            </w:pPr>
            <w:r w:rsidRPr="00A13A73">
              <w:rPr>
                <w:rFonts w:ascii="Arial" w:hAnsi="Arial" w:cs="Arial"/>
              </w:rPr>
              <w:t>merytorycznych</w:t>
            </w:r>
          </w:p>
        </w:tc>
        <w:tc>
          <w:tcPr>
            <w:tcW w:w="761" w:type="pct"/>
            <w:vAlign w:val="center"/>
          </w:tcPr>
          <w:p w14:paraId="077F0379" w14:textId="77777777" w:rsidR="004F2722" w:rsidRPr="00A13A73" w:rsidRDefault="004F2722" w:rsidP="004F2722">
            <w:pPr>
              <w:spacing w:after="0" w:line="240" w:lineRule="auto"/>
              <w:rPr>
                <w:rFonts w:ascii="Arial" w:hAnsi="Arial" w:cs="Arial"/>
              </w:rPr>
            </w:pPr>
            <w:r w:rsidRPr="00A13A73">
              <w:rPr>
                <w:rFonts w:ascii="Arial" w:hAnsi="Arial" w:cs="Arial"/>
              </w:rPr>
              <w:t>sprawozdawczość</w:t>
            </w:r>
          </w:p>
          <w:p w14:paraId="2EB4EECB" w14:textId="77777777" w:rsidR="004F2722" w:rsidRPr="00A13A73" w:rsidRDefault="004F2722" w:rsidP="004F2722">
            <w:pPr>
              <w:spacing w:after="0" w:line="240" w:lineRule="auto"/>
              <w:rPr>
                <w:rFonts w:ascii="Arial" w:hAnsi="Arial" w:cs="Arial"/>
              </w:rPr>
            </w:pPr>
            <w:r w:rsidRPr="00A13A73">
              <w:rPr>
                <w:rFonts w:ascii="Arial" w:hAnsi="Arial" w:cs="Arial"/>
              </w:rPr>
              <w:t>W-MOA</w:t>
            </w:r>
          </w:p>
          <w:p w14:paraId="6E39BBEB" w14:textId="77777777" w:rsidR="004F2722" w:rsidRPr="00C45AA0" w:rsidRDefault="004F2722" w:rsidP="004F2722">
            <w:pPr>
              <w:spacing w:after="0" w:line="240" w:lineRule="auto"/>
              <w:jc w:val="both"/>
              <w:rPr>
                <w:rFonts w:ascii="Arial" w:hAnsi="Arial" w:cs="Arial"/>
                <w:bCs/>
              </w:rPr>
            </w:pPr>
            <w:r w:rsidRPr="00A13A73">
              <w:rPr>
                <w:rFonts w:ascii="Arial" w:hAnsi="Arial" w:cs="Arial"/>
              </w:rPr>
              <w:t>w Olsztynie</w:t>
            </w:r>
          </w:p>
        </w:tc>
        <w:tc>
          <w:tcPr>
            <w:tcW w:w="634" w:type="pct"/>
            <w:vAlign w:val="center"/>
          </w:tcPr>
          <w:p w14:paraId="37EB2A95" w14:textId="77777777" w:rsidR="004F2722" w:rsidRPr="00544A87" w:rsidRDefault="004F2722" w:rsidP="004F2722">
            <w:pPr>
              <w:spacing w:after="0" w:line="240" w:lineRule="auto"/>
              <w:jc w:val="center"/>
              <w:rPr>
                <w:rFonts w:ascii="Arial" w:hAnsi="Arial" w:cs="Arial"/>
                <w:b/>
                <w:bCs/>
              </w:rPr>
            </w:pPr>
            <w:r w:rsidRPr="00544A87">
              <w:rPr>
                <w:rFonts w:ascii="Arial" w:hAnsi="Arial" w:cs="Arial"/>
                <w:b/>
                <w:bCs/>
              </w:rPr>
              <w:t>4</w:t>
            </w:r>
          </w:p>
        </w:tc>
        <w:tc>
          <w:tcPr>
            <w:tcW w:w="507" w:type="pct"/>
            <w:vAlign w:val="center"/>
          </w:tcPr>
          <w:p w14:paraId="53CD7044" w14:textId="77777777" w:rsidR="004F2722" w:rsidRPr="00544A87" w:rsidRDefault="004F2722" w:rsidP="004F2722">
            <w:pPr>
              <w:spacing w:after="0" w:line="240" w:lineRule="auto"/>
              <w:jc w:val="center"/>
              <w:rPr>
                <w:rFonts w:ascii="Arial" w:hAnsi="Arial" w:cs="Arial"/>
                <w:b/>
                <w:bCs/>
              </w:rPr>
            </w:pPr>
            <w:r w:rsidRPr="00544A87">
              <w:rPr>
                <w:rFonts w:ascii="Arial" w:hAnsi="Arial" w:cs="Arial"/>
                <w:b/>
                <w:bCs/>
              </w:rPr>
              <w:t>5</w:t>
            </w:r>
          </w:p>
        </w:tc>
        <w:tc>
          <w:tcPr>
            <w:tcW w:w="507" w:type="pct"/>
            <w:vAlign w:val="center"/>
          </w:tcPr>
          <w:p w14:paraId="0B58CE40" w14:textId="77777777" w:rsidR="004F2722" w:rsidRPr="003270C5" w:rsidRDefault="004F2722" w:rsidP="004F2722">
            <w:pPr>
              <w:spacing w:after="0" w:line="240" w:lineRule="auto"/>
              <w:jc w:val="center"/>
              <w:rPr>
                <w:rFonts w:ascii="Arial" w:hAnsi="Arial" w:cs="Arial"/>
                <w:b/>
                <w:bCs/>
              </w:rPr>
            </w:pPr>
            <w:r>
              <w:rPr>
                <w:rFonts w:ascii="Arial" w:hAnsi="Arial" w:cs="Arial"/>
                <w:b/>
                <w:bCs/>
              </w:rPr>
              <w:t>18</w:t>
            </w:r>
          </w:p>
        </w:tc>
        <w:tc>
          <w:tcPr>
            <w:tcW w:w="443" w:type="pct"/>
            <w:vAlign w:val="center"/>
          </w:tcPr>
          <w:p w14:paraId="68ED3627" w14:textId="77777777" w:rsidR="004F2722" w:rsidRPr="003270C5" w:rsidRDefault="004F2722" w:rsidP="004F2722">
            <w:pPr>
              <w:spacing w:after="0" w:line="240" w:lineRule="auto"/>
              <w:jc w:val="center"/>
              <w:rPr>
                <w:rFonts w:ascii="Arial" w:hAnsi="Arial" w:cs="Arial"/>
                <w:b/>
                <w:bCs/>
              </w:rPr>
            </w:pPr>
            <w:r>
              <w:rPr>
                <w:rFonts w:ascii="Arial" w:hAnsi="Arial" w:cs="Arial"/>
                <w:b/>
                <w:bCs/>
              </w:rPr>
              <w:t>4</w:t>
            </w:r>
          </w:p>
        </w:tc>
        <w:tc>
          <w:tcPr>
            <w:tcW w:w="492" w:type="pct"/>
            <w:vAlign w:val="center"/>
          </w:tcPr>
          <w:p w14:paraId="6F436C41" w14:textId="77777777" w:rsidR="004F2722" w:rsidRPr="00C02458" w:rsidRDefault="004F2722" w:rsidP="004F2722">
            <w:pPr>
              <w:spacing w:after="0" w:line="240" w:lineRule="auto"/>
              <w:jc w:val="center"/>
              <w:rPr>
                <w:rFonts w:ascii="Arial" w:hAnsi="Arial" w:cs="Arial"/>
              </w:rPr>
            </w:pPr>
            <w:r w:rsidRPr="00C02458">
              <w:rPr>
                <w:rFonts w:ascii="Arial" w:hAnsi="Arial" w:cs="Arial"/>
              </w:rPr>
              <w:t>wzrost</w:t>
            </w:r>
          </w:p>
        </w:tc>
      </w:tr>
    </w:tbl>
    <w:p w14:paraId="04EFC94E" w14:textId="77777777" w:rsidR="002F29C9" w:rsidRDefault="008E21F2" w:rsidP="00F91F00">
      <w:pPr>
        <w:jc w:val="both"/>
        <w:rPr>
          <w:rFonts w:ascii="Arial" w:hAnsi="Arial" w:cs="Arial"/>
          <w:sz w:val="24"/>
          <w:szCs w:val="24"/>
        </w:rPr>
      </w:pPr>
      <w:r w:rsidRPr="001E5A08">
        <w:rPr>
          <w:rFonts w:ascii="Arial" w:hAnsi="Arial" w:cs="Arial"/>
          <w:sz w:val="24"/>
          <w:szCs w:val="24"/>
        </w:rPr>
        <w:t>Źródło: Opracowanie własne ROPS</w:t>
      </w:r>
    </w:p>
    <w:p w14:paraId="7E0A57F3" w14:textId="77777777" w:rsidR="000E7AED" w:rsidRDefault="000E7AED" w:rsidP="002F29C9">
      <w:pPr>
        <w:spacing w:line="360" w:lineRule="auto"/>
        <w:rPr>
          <w:rFonts w:ascii="Arial" w:hAnsi="Arial" w:cs="Arial"/>
          <w:sz w:val="24"/>
          <w:szCs w:val="24"/>
        </w:rPr>
        <w:sectPr w:rsidR="000E7AED" w:rsidSect="004F2722">
          <w:headerReference w:type="first" r:id="rId21"/>
          <w:pgSz w:w="16838" w:h="11906" w:orient="landscape"/>
          <w:pgMar w:top="1418" w:right="1418" w:bottom="1418" w:left="1418" w:header="709" w:footer="709" w:gutter="0"/>
          <w:cols w:space="708"/>
          <w:titlePg/>
          <w:docGrid w:linePitch="360"/>
        </w:sectPr>
      </w:pPr>
    </w:p>
    <w:p w14:paraId="6DDD0255" w14:textId="77777777" w:rsidR="000E7AED" w:rsidRPr="002A5D86" w:rsidRDefault="00EB079B" w:rsidP="002A5D86">
      <w:pPr>
        <w:pStyle w:val="Nagwek1"/>
        <w:spacing w:after="240"/>
        <w:jc w:val="both"/>
        <w:rPr>
          <w:b/>
          <w:bCs w:val="0"/>
          <w:color w:val="009900"/>
          <w:sz w:val="28"/>
        </w:rPr>
      </w:pPr>
      <w:bookmarkStart w:id="27" w:name="_Toc208485706"/>
      <w:r w:rsidRPr="002A5D86">
        <w:rPr>
          <w:b/>
          <w:bCs w:val="0"/>
          <w:color w:val="009900"/>
          <w:sz w:val="28"/>
        </w:rPr>
        <w:lastRenderedPageBreak/>
        <w:t>REKOMENDACJE W OBSZARZE WSPIERANIA RODZINY, SYSTEMU PIECZY ZASTĘPCZEJ ORAZ ADOPCJI NA LATA 2025 – 2027:</w:t>
      </w:r>
      <w:bookmarkEnd w:id="27"/>
    </w:p>
    <w:p w14:paraId="52AF56DC" w14:textId="77777777" w:rsidR="00CB22F8" w:rsidRPr="00BD7F95"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Podejmowanie większej liczby działań wpierających rodziny o charakterze prewencyjnym, zapobiegających wystąpieniu poważnych trudności</w:t>
      </w:r>
      <w:r w:rsidRPr="00786670">
        <w:rPr>
          <w:rFonts w:ascii="Arial" w:eastAsia="Calibri" w:hAnsi="Arial" w:cs="Arial"/>
          <w:sz w:val="24"/>
          <w:szCs w:val="24"/>
        </w:rPr>
        <w:br/>
        <w:t xml:space="preserve">w </w:t>
      </w:r>
      <w:r w:rsidRPr="00BD7F95">
        <w:rPr>
          <w:rFonts w:ascii="Arial" w:eastAsia="Calibri" w:hAnsi="Arial" w:cs="Arial"/>
          <w:sz w:val="24"/>
          <w:szCs w:val="24"/>
        </w:rPr>
        <w:t>wypełnianiu funkcji opiekuńczo-wychowawczych poprzez m.in. organizację „Szkoły dla Rodziców i Wychowawców”.</w:t>
      </w:r>
    </w:p>
    <w:p w14:paraId="2BA429FD" w14:textId="77777777" w:rsidR="00CB22F8" w:rsidRPr="00BD7F95" w:rsidRDefault="00CB22F8" w:rsidP="00CB22F8">
      <w:pPr>
        <w:numPr>
          <w:ilvl w:val="0"/>
          <w:numId w:val="48"/>
        </w:numPr>
        <w:spacing w:after="120"/>
        <w:ind w:left="567" w:hanging="425"/>
        <w:jc w:val="both"/>
        <w:rPr>
          <w:rFonts w:ascii="Arial" w:eastAsia="Calibri" w:hAnsi="Arial" w:cs="Arial"/>
          <w:sz w:val="24"/>
          <w:szCs w:val="24"/>
        </w:rPr>
      </w:pPr>
      <w:r w:rsidRPr="00BD7F95">
        <w:rPr>
          <w:rFonts w:ascii="Arial" w:eastAsia="Calibri" w:hAnsi="Arial" w:cs="Arial"/>
          <w:sz w:val="24"/>
          <w:szCs w:val="24"/>
        </w:rPr>
        <w:t>Tworzenie centrów usług społecznych, których celem będzie koordynowanie świadczenia usług dostosowanych do potrzeb lokalnych społeczności.</w:t>
      </w:r>
    </w:p>
    <w:p w14:paraId="53EB903F"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BD7F95">
        <w:rPr>
          <w:rFonts w:ascii="Arial" w:eastAsia="Calibri" w:hAnsi="Arial" w:cs="Arial"/>
          <w:sz w:val="24"/>
          <w:szCs w:val="24"/>
        </w:rPr>
        <w:t>Zwiększanie dostępności i jakości poradnictwa specjalistycznego</w:t>
      </w:r>
      <w:r w:rsidRPr="00786670">
        <w:rPr>
          <w:rFonts w:ascii="Arial" w:eastAsia="Calibri" w:hAnsi="Arial" w:cs="Arial"/>
          <w:sz w:val="24"/>
          <w:szCs w:val="24"/>
        </w:rPr>
        <w:t xml:space="preserve"> dla rodzin,</w:t>
      </w:r>
      <w:r w:rsidRPr="00786670">
        <w:rPr>
          <w:rFonts w:ascii="Arial" w:eastAsia="Calibri" w:hAnsi="Arial" w:cs="Arial"/>
          <w:sz w:val="24"/>
          <w:szCs w:val="24"/>
        </w:rPr>
        <w:br/>
        <w:t>ze szczególnym uwzględnieniem dzieci i młodzieży, w tym</w:t>
      </w:r>
      <w:r w:rsidRPr="00786670">
        <w:rPr>
          <w:rFonts w:ascii="Arial" w:eastAsia="Calibri" w:hAnsi="Arial" w:cs="Arial"/>
          <w:sz w:val="24"/>
          <w:szCs w:val="24"/>
        </w:rPr>
        <w:br/>
        <w:t>z niepełnosprawnościami i/lub zagrożonych niepełnosprawnością.</w:t>
      </w:r>
    </w:p>
    <w:p w14:paraId="0F09A9B7"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Rozwój usług społecznych poprzez inwestycje w infrastrukturę, w szczególności w zakresie mieszkalnictwa treningowego/wspomaganego oraz placówek wsparcia dziennego.</w:t>
      </w:r>
    </w:p>
    <w:p w14:paraId="00C08962"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Udzielanie kompleksowej pomocy rodzinom w kryzysie, szczególnie w sytuacji umieszczenia dziecka w pieczy zastępczej poprzez rozwój asystentury rodzinnej</w:t>
      </w:r>
      <w:r>
        <w:rPr>
          <w:rFonts w:ascii="Arial" w:eastAsia="Calibri" w:hAnsi="Arial" w:cs="Arial"/>
          <w:sz w:val="24"/>
          <w:szCs w:val="24"/>
        </w:rPr>
        <w:t>.</w:t>
      </w:r>
    </w:p>
    <w:p w14:paraId="7563150B"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Objęcie niezwłocznym i wysokiej jakości poradnictwem specjalistycznym dzieci przebywających w pieczy zastępczej. Zapewnienie niezbędnej diagnostyki</w:t>
      </w:r>
      <w:r w:rsidRPr="00786670">
        <w:rPr>
          <w:rFonts w:ascii="Arial" w:eastAsia="Calibri" w:hAnsi="Arial" w:cs="Arial"/>
          <w:sz w:val="24"/>
          <w:szCs w:val="24"/>
        </w:rPr>
        <w:br/>
        <w:t>i terapii, jak najbliżej miejsca pobytu dziecka.</w:t>
      </w:r>
    </w:p>
    <w:p w14:paraId="752B39C9"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Przygotowywanie wychowanków pieczy zastępczej do usamodzielnienia poprzez kompleksowe wsparcie, w tym edukacyjne, zawodowe, mieszkaniowe</w:t>
      </w:r>
      <w:r w:rsidRPr="00786670">
        <w:rPr>
          <w:rFonts w:ascii="Arial" w:eastAsia="Calibri" w:hAnsi="Arial" w:cs="Arial"/>
          <w:sz w:val="24"/>
          <w:szCs w:val="24"/>
        </w:rPr>
        <w:br/>
        <w:t>i pracę psychologiczno-pedagogiczną.</w:t>
      </w:r>
    </w:p>
    <w:p w14:paraId="1654C3E4"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Wspieranie instytucjonalnej pieczy zastępczej poprzez doskonalenie zawodowe pracowników placówek opiekuńczo-wychowawczych.</w:t>
      </w:r>
    </w:p>
    <w:p w14:paraId="4CEBBCA5"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Promocja rodzicielstwa zastępczego i adopcji, zmierzająca do pozyskania kandydatów na rodziców zastępczych i adopcyjnych. Ścisła współpraca w tym zakresie pomiędzy Warmińsko-Mazurskim Ośrodkiem Adopcyjnym w Olsztynie a organizatorami rodzinnej pieczy zastępczej.</w:t>
      </w:r>
    </w:p>
    <w:p w14:paraId="0AB0F656" w14:textId="77777777" w:rsidR="00CB22F8" w:rsidRPr="00786670" w:rsidRDefault="00CB22F8" w:rsidP="00CB22F8">
      <w:pPr>
        <w:numPr>
          <w:ilvl w:val="0"/>
          <w:numId w:val="48"/>
        </w:numPr>
        <w:spacing w:after="120"/>
        <w:ind w:left="567" w:hanging="425"/>
        <w:jc w:val="both"/>
        <w:rPr>
          <w:rFonts w:ascii="Arial" w:eastAsia="Calibri" w:hAnsi="Arial" w:cs="Arial"/>
          <w:sz w:val="24"/>
          <w:szCs w:val="24"/>
        </w:rPr>
      </w:pPr>
      <w:r w:rsidRPr="00786670">
        <w:rPr>
          <w:rFonts w:ascii="Arial" w:eastAsia="Calibri" w:hAnsi="Arial" w:cs="Arial"/>
          <w:sz w:val="24"/>
          <w:szCs w:val="24"/>
        </w:rPr>
        <w:t>Pozyskiwanie przez samorządy środków zewnętrznych na działania związane</w:t>
      </w:r>
      <w:r w:rsidRPr="00786670">
        <w:rPr>
          <w:rFonts w:ascii="Arial" w:eastAsia="Calibri" w:hAnsi="Arial" w:cs="Arial"/>
          <w:sz w:val="24"/>
          <w:szCs w:val="24"/>
        </w:rPr>
        <w:br/>
        <w:t>ze wsparciem rodziny i systemu pieczy zastępczej, w szczególności pochodzących z programu Fundusze Europejskie dla Warmii i Mazur (FEWIM) 2021-2027.</w:t>
      </w:r>
    </w:p>
    <w:p w14:paraId="41E70667" w14:textId="77777777" w:rsidR="00CB22F8" w:rsidRPr="008E21F2" w:rsidRDefault="00CB22F8" w:rsidP="00CB22F8">
      <w:pPr>
        <w:numPr>
          <w:ilvl w:val="0"/>
          <w:numId w:val="48"/>
        </w:numPr>
        <w:spacing w:after="240"/>
        <w:ind w:left="567" w:hanging="425"/>
        <w:jc w:val="both"/>
        <w:rPr>
          <w:rFonts w:ascii="Arial" w:hAnsi="Arial" w:cs="Arial"/>
          <w:sz w:val="24"/>
          <w:szCs w:val="24"/>
        </w:rPr>
      </w:pPr>
      <w:r w:rsidRPr="00786670">
        <w:rPr>
          <w:rFonts w:ascii="Arial" w:eastAsia="Calibri" w:hAnsi="Arial" w:cs="Arial"/>
          <w:sz w:val="24"/>
          <w:szCs w:val="24"/>
        </w:rPr>
        <w:t>Bardziej efektywna kooperacja środowisk zawodowych zajmujących się obszarem wspierania rodziny, pieczy zastępczej oraz adopcji. Rozwijanie możliwości współpracy, tworzenie przestrzeni do wymiany doświadczeń i opinii, upowszechnianie dobrych praktyk.</w:t>
      </w:r>
    </w:p>
    <w:p w14:paraId="56ED69FE" w14:textId="77777777" w:rsidR="008E21F2" w:rsidRPr="008E21F2" w:rsidRDefault="008E21F2" w:rsidP="008E21F2">
      <w:pPr>
        <w:pStyle w:val="Nagwek1"/>
        <w:spacing w:after="240"/>
        <w:jc w:val="both"/>
        <w:rPr>
          <w:b/>
          <w:bCs w:val="0"/>
          <w:color w:val="009900"/>
        </w:rPr>
      </w:pPr>
      <w:bookmarkStart w:id="28" w:name="_Toc208485707"/>
      <w:r>
        <w:rPr>
          <w:b/>
          <w:bCs w:val="0"/>
          <w:color w:val="009900"/>
        </w:rPr>
        <w:lastRenderedPageBreak/>
        <w:t>Spis tabel</w:t>
      </w:r>
      <w:bookmarkEnd w:id="28"/>
    </w:p>
    <w:p w14:paraId="6D082789" w14:textId="77777777" w:rsidR="008E21F2" w:rsidRPr="0014025E" w:rsidRDefault="008E21F2" w:rsidP="000E55C2">
      <w:pPr>
        <w:spacing w:after="160" w:line="259" w:lineRule="auto"/>
        <w:rPr>
          <w:rFonts w:ascii="Arial" w:eastAsia="Calibri" w:hAnsi="Arial" w:cs="Arial"/>
          <w:sz w:val="24"/>
          <w:szCs w:val="24"/>
        </w:rPr>
      </w:pPr>
      <w:r w:rsidRPr="0014025E">
        <w:rPr>
          <w:rFonts w:ascii="Arial" w:eastAsia="Calibri" w:hAnsi="Arial" w:cs="Arial"/>
          <w:sz w:val="24"/>
          <w:szCs w:val="24"/>
        </w:rPr>
        <w:t xml:space="preserve">Tabela 1. Zestawienie wskaźników </w:t>
      </w:r>
      <w:r>
        <w:rPr>
          <w:rFonts w:ascii="Arial" w:eastAsia="Calibri" w:hAnsi="Arial" w:cs="Arial"/>
          <w:sz w:val="24"/>
          <w:szCs w:val="24"/>
        </w:rPr>
        <w:t>–</w:t>
      </w:r>
      <w:r w:rsidRPr="0014025E">
        <w:rPr>
          <w:rFonts w:ascii="Arial" w:eastAsia="Calibri" w:hAnsi="Arial" w:cs="Arial"/>
          <w:sz w:val="24"/>
          <w:szCs w:val="24"/>
        </w:rPr>
        <w:t xml:space="preserve"> </w:t>
      </w:r>
      <w:r>
        <w:rPr>
          <w:rFonts w:ascii="Arial" w:eastAsia="Calibri" w:hAnsi="Arial" w:cs="Arial"/>
          <w:sz w:val="24"/>
          <w:szCs w:val="24"/>
        </w:rPr>
        <w:t xml:space="preserve">Priorytet </w:t>
      </w:r>
      <w:r w:rsidRPr="0014025E">
        <w:rPr>
          <w:rFonts w:ascii="Arial" w:eastAsia="Calibri" w:hAnsi="Arial" w:cs="Arial"/>
          <w:sz w:val="24"/>
          <w:szCs w:val="24"/>
        </w:rPr>
        <w:t>1</w:t>
      </w:r>
    </w:p>
    <w:p w14:paraId="6CE1B30B" w14:textId="77777777" w:rsidR="008E21F2" w:rsidRPr="0014025E" w:rsidRDefault="008E21F2" w:rsidP="000E55C2">
      <w:pPr>
        <w:spacing w:after="160" w:line="259" w:lineRule="auto"/>
        <w:rPr>
          <w:rFonts w:ascii="Arial" w:eastAsia="Calibri" w:hAnsi="Arial" w:cs="Arial"/>
          <w:sz w:val="24"/>
          <w:szCs w:val="24"/>
        </w:rPr>
      </w:pPr>
      <w:r w:rsidRPr="0014025E">
        <w:rPr>
          <w:rFonts w:ascii="Arial" w:eastAsia="Calibri" w:hAnsi="Arial" w:cs="Arial"/>
          <w:sz w:val="24"/>
          <w:szCs w:val="24"/>
        </w:rPr>
        <w:t xml:space="preserve">Tabela 2. </w:t>
      </w:r>
      <w:r w:rsidR="000E55C2" w:rsidRPr="000E55C2">
        <w:rPr>
          <w:rFonts w:ascii="Arial" w:eastAsia="Calibri" w:hAnsi="Arial" w:cs="Arial"/>
          <w:sz w:val="24"/>
          <w:szCs w:val="24"/>
        </w:rPr>
        <w:t>Kampanie promujące rodzicielstwo zastępcze w województwie warmińsko-mazurskim w latach 2021-2024</w:t>
      </w:r>
    </w:p>
    <w:p w14:paraId="299EAC00" w14:textId="77777777" w:rsidR="008E21F2" w:rsidRDefault="008E21F2" w:rsidP="000E55C2">
      <w:pPr>
        <w:spacing w:before="80" w:after="160" w:line="240" w:lineRule="auto"/>
        <w:rPr>
          <w:rFonts w:ascii="Arial" w:eastAsia="Yu Mincho" w:hAnsi="Arial" w:cs="Arial"/>
          <w:sz w:val="24"/>
          <w:szCs w:val="24"/>
          <w:lang w:eastAsia="ja-JP"/>
        </w:rPr>
      </w:pPr>
      <w:r w:rsidRPr="0014025E">
        <w:rPr>
          <w:rFonts w:ascii="Arial" w:eastAsia="Yu Mincho" w:hAnsi="Arial" w:cs="Arial"/>
          <w:sz w:val="24"/>
          <w:szCs w:val="24"/>
          <w:lang w:eastAsia="ja-JP"/>
        </w:rPr>
        <w:t xml:space="preserve">Tabela 3. Zestawienie wskaźników </w:t>
      </w:r>
      <w:r w:rsidR="00013D98">
        <w:rPr>
          <w:rFonts w:ascii="Arial" w:eastAsia="Yu Mincho" w:hAnsi="Arial" w:cs="Arial"/>
          <w:sz w:val="24"/>
          <w:szCs w:val="24"/>
          <w:lang w:eastAsia="ja-JP"/>
        </w:rPr>
        <w:t>–</w:t>
      </w:r>
      <w:r w:rsidRPr="0014025E">
        <w:rPr>
          <w:rFonts w:ascii="Arial" w:eastAsia="Yu Mincho" w:hAnsi="Arial" w:cs="Arial"/>
          <w:sz w:val="24"/>
          <w:szCs w:val="24"/>
          <w:lang w:eastAsia="ja-JP"/>
        </w:rPr>
        <w:t xml:space="preserve"> </w:t>
      </w:r>
      <w:r>
        <w:rPr>
          <w:rFonts w:ascii="Arial" w:eastAsia="Yu Mincho" w:hAnsi="Arial" w:cs="Arial"/>
          <w:sz w:val="24"/>
          <w:szCs w:val="24"/>
          <w:lang w:eastAsia="ja-JP"/>
        </w:rPr>
        <w:t>Priorytet</w:t>
      </w:r>
      <w:r w:rsidRPr="0014025E">
        <w:rPr>
          <w:rFonts w:ascii="Arial" w:eastAsia="Yu Mincho" w:hAnsi="Arial" w:cs="Arial"/>
          <w:sz w:val="24"/>
          <w:szCs w:val="24"/>
          <w:lang w:eastAsia="ja-JP"/>
        </w:rPr>
        <w:t xml:space="preserve"> </w:t>
      </w:r>
      <w:r w:rsidR="000E55C2">
        <w:rPr>
          <w:rFonts w:ascii="Arial" w:eastAsia="Yu Mincho" w:hAnsi="Arial" w:cs="Arial"/>
          <w:sz w:val="24"/>
          <w:szCs w:val="24"/>
          <w:lang w:eastAsia="ja-JP"/>
        </w:rPr>
        <w:t>2</w:t>
      </w:r>
    </w:p>
    <w:p w14:paraId="47395158" w14:textId="77777777" w:rsidR="00A36581" w:rsidRPr="0014025E" w:rsidRDefault="00A36581" w:rsidP="000E55C2">
      <w:pPr>
        <w:spacing w:before="80" w:after="160" w:line="240" w:lineRule="auto"/>
        <w:rPr>
          <w:rFonts w:ascii="Arial" w:eastAsia="Yu Mincho" w:hAnsi="Arial" w:cs="Arial"/>
          <w:sz w:val="24"/>
          <w:szCs w:val="24"/>
          <w:lang w:eastAsia="ja-JP"/>
        </w:rPr>
      </w:pPr>
      <w:r w:rsidRPr="0014025E">
        <w:rPr>
          <w:rFonts w:ascii="Arial" w:eastAsia="Yu Mincho" w:hAnsi="Arial" w:cs="Arial"/>
          <w:sz w:val="24"/>
          <w:szCs w:val="24"/>
          <w:lang w:eastAsia="ja-JP"/>
        </w:rPr>
        <w:t xml:space="preserve">Tabela </w:t>
      </w:r>
      <w:r>
        <w:rPr>
          <w:rFonts w:ascii="Arial" w:eastAsia="Yu Mincho" w:hAnsi="Arial" w:cs="Arial"/>
          <w:sz w:val="24"/>
          <w:szCs w:val="24"/>
          <w:lang w:eastAsia="ja-JP"/>
        </w:rPr>
        <w:t>4</w:t>
      </w:r>
      <w:r w:rsidRPr="0014025E">
        <w:rPr>
          <w:rFonts w:ascii="Arial" w:eastAsia="Yu Mincho" w:hAnsi="Arial" w:cs="Arial"/>
          <w:sz w:val="24"/>
          <w:szCs w:val="24"/>
          <w:lang w:eastAsia="ja-JP"/>
        </w:rPr>
        <w:t xml:space="preserve">. Zestawienie wskaźników </w:t>
      </w:r>
      <w:r w:rsidR="00013D98">
        <w:rPr>
          <w:rFonts w:ascii="Arial" w:eastAsia="Yu Mincho" w:hAnsi="Arial" w:cs="Arial"/>
          <w:sz w:val="24"/>
          <w:szCs w:val="24"/>
          <w:lang w:eastAsia="ja-JP"/>
        </w:rPr>
        <w:t>–</w:t>
      </w:r>
      <w:r w:rsidRPr="0014025E">
        <w:rPr>
          <w:rFonts w:ascii="Arial" w:eastAsia="Yu Mincho" w:hAnsi="Arial" w:cs="Arial"/>
          <w:sz w:val="24"/>
          <w:szCs w:val="24"/>
          <w:lang w:eastAsia="ja-JP"/>
        </w:rPr>
        <w:t xml:space="preserve"> </w:t>
      </w:r>
      <w:r>
        <w:rPr>
          <w:rFonts w:ascii="Arial" w:eastAsia="Yu Mincho" w:hAnsi="Arial" w:cs="Arial"/>
          <w:sz w:val="24"/>
          <w:szCs w:val="24"/>
          <w:lang w:eastAsia="ja-JP"/>
        </w:rPr>
        <w:t>Priorytet</w:t>
      </w:r>
      <w:r w:rsidRPr="0014025E">
        <w:rPr>
          <w:rFonts w:ascii="Arial" w:eastAsia="Yu Mincho" w:hAnsi="Arial" w:cs="Arial"/>
          <w:sz w:val="24"/>
          <w:szCs w:val="24"/>
          <w:lang w:eastAsia="ja-JP"/>
        </w:rPr>
        <w:t xml:space="preserve"> 3</w:t>
      </w:r>
    </w:p>
    <w:p w14:paraId="7CF27289" w14:textId="77777777" w:rsidR="00A36581" w:rsidRPr="0014025E" w:rsidRDefault="00A36581" w:rsidP="008E21F2">
      <w:pPr>
        <w:spacing w:before="80" w:after="80" w:line="240" w:lineRule="auto"/>
        <w:rPr>
          <w:rFonts w:ascii="Arial" w:eastAsia="Yu Mincho" w:hAnsi="Arial" w:cs="Arial"/>
          <w:sz w:val="24"/>
          <w:szCs w:val="24"/>
          <w:lang w:eastAsia="ja-JP"/>
        </w:rPr>
      </w:pPr>
    </w:p>
    <w:p w14:paraId="7C20DC3D" w14:textId="77777777" w:rsidR="008E21F2" w:rsidRPr="00CF1F22" w:rsidRDefault="008E21F2" w:rsidP="008E21F2">
      <w:pPr>
        <w:spacing w:after="240"/>
        <w:ind w:left="142"/>
        <w:jc w:val="both"/>
        <w:rPr>
          <w:rFonts w:ascii="Arial" w:hAnsi="Arial" w:cs="Arial"/>
          <w:sz w:val="24"/>
          <w:szCs w:val="24"/>
        </w:rPr>
      </w:pPr>
    </w:p>
    <w:sectPr w:rsidR="008E21F2" w:rsidRPr="00CF1F22" w:rsidSect="000E7AED">
      <w:head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C86F" w14:textId="77777777" w:rsidR="00111C80" w:rsidRDefault="00111C80" w:rsidP="00EB4193">
      <w:pPr>
        <w:spacing w:after="0" w:line="240" w:lineRule="auto"/>
      </w:pPr>
      <w:r>
        <w:separator/>
      </w:r>
    </w:p>
  </w:endnote>
  <w:endnote w:type="continuationSeparator" w:id="0">
    <w:p w14:paraId="5F5CEF86" w14:textId="77777777" w:rsidR="00111C80" w:rsidRDefault="00111C80" w:rsidP="00EB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24694"/>
      <w:docPartObj>
        <w:docPartGallery w:val="Page Numbers (Bottom of Page)"/>
        <w:docPartUnique/>
      </w:docPartObj>
    </w:sdtPr>
    <w:sdtEndPr/>
    <w:sdtContent>
      <w:p w14:paraId="532857B9" w14:textId="77777777" w:rsidR="00693F3A" w:rsidRDefault="00693F3A">
        <w:pPr>
          <w:pStyle w:val="Stopka"/>
          <w:jc w:val="right"/>
        </w:pPr>
        <w:r>
          <w:fldChar w:fldCharType="begin"/>
        </w:r>
        <w:r>
          <w:instrText>PAGE   \* MERGEFORMAT</w:instrText>
        </w:r>
        <w:r>
          <w:fldChar w:fldCharType="separate"/>
        </w:r>
        <w:r w:rsidR="00F60D95">
          <w:rPr>
            <w:noProof/>
          </w:rPr>
          <w:t>35</w:t>
        </w:r>
        <w:r>
          <w:fldChar w:fldCharType="end"/>
        </w:r>
      </w:p>
    </w:sdtContent>
  </w:sdt>
  <w:p w14:paraId="4DBA481F" w14:textId="77777777" w:rsidR="00693F3A" w:rsidRDefault="00693F3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151777"/>
      <w:docPartObj>
        <w:docPartGallery w:val="Page Numbers (Bottom of Page)"/>
        <w:docPartUnique/>
      </w:docPartObj>
    </w:sdtPr>
    <w:sdtEndPr/>
    <w:sdtContent>
      <w:p w14:paraId="3DFAC372" w14:textId="77777777" w:rsidR="00D30ECE" w:rsidRDefault="00D30ECE">
        <w:pPr>
          <w:pStyle w:val="Stopka"/>
          <w:jc w:val="right"/>
        </w:pPr>
        <w:r>
          <w:fldChar w:fldCharType="begin"/>
        </w:r>
        <w:r>
          <w:instrText>PAGE   \* MERGEFORMAT</w:instrText>
        </w:r>
        <w:r>
          <w:fldChar w:fldCharType="separate"/>
        </w:r>
        <w:r w:rsidR="00F60D95">
          <w:rPr>
            <w:noProof/>
          </w:rPr>
          <w:t>20</w:t>
        </w:r>
        <w:r>
          <w:fldChar w:fldCharType="end"/>
        </w:r>
      </w:p>
    </w:sdtContent>
  </w:sdt>
  <w:p w14:paraId="5828CD5F" w14:textId="77777777" w:rsidR="00693F3A" w:rsidRDefault="00693F3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595357"/>
      <w:docPartObj>
        <w:docPartGallery w:val="Page Numbers (Bottom of Page)"/>
        <w:docPartUnique/>
      </w:docPartObj>
    </w:sdtPr>
    <w:sdtEndPr/>
    <w:sdtContent>
      <w:p w14:paraId="0BD40F4C" w14:textId="77777777" w:rsidR="00CA50AC" w:rsidRDefault="00CA50AC">
        <w:pPr>
          <w:pStyle w:val="Stopka"/>
          <w:jc w:val="right"/>
        </w:pPr>
        <w:r>
          <w:fldChar w:fldCharType="begin"/>
        </w:r>
        <w:r>
          <w:instrText>PAGE   \* MERGEFORMAT</w:instrText>
        </w:r>
        <w:r>
          <w:fldChar w:fldCharType="separate"/>
        </w:r>
        <w:r w:rsidR="00F60D95">
          <w:rPr>
            <w:noProof/>
          </w:rPr>
          <w:t>42</w:t>
        </w:r>
        <w:r>
          <w:fldChar w:fldCharType="end"/>
        </w:r>
      </w:p>
    </w:sdtContent>
  </w:sdt>
  <w:p w14:paraId="615B8357" w14:textId="77777777" w:rsidR="00CA50AC" w:rsidRDefault="00CA50A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857898"/>
      <w:docPartObj>
        <w:docPartGallery w:val="Page Numbers (Bottom of Page)"/>
        <w:docPartUnique/>
      </w:docPartObj>
    </w:sdtPr>
    <w:sdtEndPr/>
    <w:sdtContent>
      <w:p w14:paraId="35836DDE" w14:textId="77777777" w:rsidR="00D30ECE" w:rsidRDefault="00D30ECE">
        <w:pPr>
          <w:pStyle w:val="Stopka"/>
          <w:jc w:val="right"/>
        </w:pPr>
        <w:r>
          <w:fldChar w:fldCharType="begin"/>
        </w:r>
        <w:r>
          <w:instrText>PAGE   \* MERGEFORMAT</w:instrText>
        </w:r>
        <w:r>
          <w:fldChar w:fldCharType="separate"/>
        </w:r>
        <w:r w:rsidR="00F60D95">
          <w:rPr>
            <w:noProof/>
          </w:rPr>
          <w:t>49</w:t>
        </w:r>
        <w:r>
          <w:fldChar w:fldCharType="end"/>
        </w:r>
      </w:p>
    </w:sdtContent>
  </w:sdt>
  <w:p w14:paraId="0E1AB671" w14:textId="77777777" w:rsidR="00CA50AC" w:rsidRDefault="00CA50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5912" w14:textId="77777777" w:rsidR="00111C80" w:rsidRDefault="00111C80" w:rsidP="00EB4193">
      <w:pPr>
        <w:spacing w:after="0" w:line="240" w:lineRule="auto"/>
      </w:pPr>
      <w:r>
        <w:separator/>
      </w:r>
    </w:p>
  </w:footnote>
  <w:footnote w:type="continuationSeparator" w:id="0">
    <w:p w14:paraId="2CDB2DA3" w14:textId="77777777" w:rsidR="00111C80" w:rsidRDefault="00111C80" w:rsidP="00EB4193">
      <w:pPr>
        <w:spacing w:after="0" w:line="240" w:lineRule="auto"/>
      </w:pPr>
      <w:r>
        <w:continuationSeparator/>
      </w:r>
    </w:p>
  </w:footnote>
  <w:footnote w:id="1">
    <w:p w14:paraId="5EDECCA0" w14:textId="77777777" w:rsidR="00693F3A" w:rsidRPr="001143AF" w:rsidRDefault="00693F3A" w:rsidP="00693F3A">
      <w:pPr>
        <w:pStyle w:val="Tekstprzypisudolnego"/>
        <w:rPr>
          <w:rFonts w:ascii="Arial" w:hAnsi="Arial" w:cs="Arial"/>
        </w:rPr>
      </w:pPr>
      <w:r w:rsidRPr="00BE6537">
        <w:rPr>
          <w:rStyle w:val="Odwoanieprzypisudolnego"/>
          <w:rFonts w:ascii="Arial" w:hAnsi="Arial" w:cs="Arial"/>
        </w:rPr>
        <w:footnoteRef/>
      </w:r>
      <w:r>
        <w:rPr>
          <w:rFonts w:ascii="Arial" w:hAnsi="Arial" w:cs="Arial"/>
        </w:rPr>
        <w:t xml:space="preserve"> Dane ze s</w:t>
      </w:r>
      <w:r w:rsidRPr="00BE6537">
        <w:rPr>
          <w:rFonts w:ascii="Arial" w:hAnsi="Arial" w:cs="Arial"/>
        </w:rPr>
        <w:t>prawozda</w:t>
      </w:r>
      <w:r>
        <w:rPr>
          <w:rFonts w:ascii="Arial" w:hAnsi="Arial" w:cs="Arial"/>
        </w:rPr>
        <w:t>ń</w:t>
      </w:r>
      <w:r w:rsidRPr="00BE6537">
        <w:rPr>
          <w:rFonts w:ascii="Arial" w:hAnsi="Arial" w:cs="Arial"/>
        </w:rPr>
        <w:t xml:space="preserve"> MRiPR-03</w:t>
      </w:r>
      <w:r>
        <w:rPr>
          <w:rFonts w:ascii="Arial" w:hAnsi="Arial" w:cs="Arial"/>
        </w:rPr>
        <w:t>,</w:t>
      </w:r>
      <w:r w:rsidRPr="00BE6537">
        <w:rPr>
          <w:rFonts w:ascii="Arial" w:hAnsi="Arial" w:cs="Arial"/>
        </w:rPr>
        <w:t xml:space="preserve"> </w:t>
      </w:r>
      <w:r>
        <w:rPr>
          <w:rFonts w:ascii="Arial" w:hAnsi="Arial" w:cs="Arial"/>
        </w:rPr>
        <w:t>Ocena Zasobów Pomocy Społecznej</w:t>
      </w:r>
      <w:r w:rsidRPr="00BE6537">
        <w:rPr>
          <w:rFonts w:ascii="Arial" w:hAnsi="Arial" w:cs="Arial"/>
        </w:rPr>
        <w:t xml:space="preserve"> za rok</w:t>
      </w:r>
      <w:r>
        <w:rPr>
          <w:rFonts w:ascii="Arial" w:hAnsi="Arial" w:cs="Arial"/>
        </w:rPr>
        <w:t xml:space="preserve"> 2022, 2023,</w:t>
      </w:r>
      <w:r w:rsidR="00DD31BA">
        <w:rPr>
          <w:rFonts w:ascii="Arial" w:hAnsi="Arial" w:cs="Arial"/>
        </w:rPr>
        <w:t xml:space="preserve"> </w:t>
      </w:r>
      <w:r>
        <w:rPr>
          <w:rFonts w:ascii="Arial" w:hAnsi="Arial" w:cs="Arial"/>
        </w:rPr>
        <w:t>2024.</w:t>
      </w:r>
    </w:p>
  </w:footnote>
  <w:footnote w:id="2">
    <w:p w14:paraId="245D102F" w14:textId="77777777" w:rsidR="00693F3A" w:rsidRPr="00FE16F8" w:rsidRDefault="00693F3A" w:rsidP="00693F3A">
      <w:pPr>
        <w:pStyle w:val="Tekstprzypisudolnego"/>
        <w:rPr>
          <w:rFonts w:ascii="Arial" w:hAnsi="Arial" w:cs="Arial"/>
        </w:rPr>
      </w:pPr>
      <w:r>
        <w:rPr>
          <w:rStyle w:val="Odwoanieprzypisudolnego"/>
        </w:rPr>
        <w:footnoteRef/>
      </w:r>
      <w:r>
        <w:t xml:space="preserve"> </w:t>
      </w:r>
      <w:r>
        <w:rPr>
          <w:rFonts w:ascii="Arial" w:hAnsi="Arial" w:cs="Arial"/>
        </w:rPr>
        <w:t>Dane ze sprawozdań rzeczowo-finansowych z wykonania przez gminę zadań z zakresu wspierania rodziny i systemu pieczy zastępczej w latach 2021-2024.</w:t>
      </w:r>
    </w:p>
  </w:footnote>
  <w:footnote w:id="3">
    <w:p w14:paraId="2142B0CB" w14:textId="77777777" w:rsidR="00693F3A" w:rsidRPr="00965260" w:rsidRDefault="00693F3A" w:rsidP="00693F3A">
      <w:pPr>
        <w:pStyle w:val="Tekstprzypisudolnego"/>
        <w:jc w:val="both"/>
        <w:rPr>
          <w:rFonts w:ascii="Arial" w:hAnsi="Arial" w:cs="Arial"/>
        </w:rPr>
      </w:pPr>
      <w:r>
        <w:rPr>
          <w:rStyle w:val="Odwoanieprzypisudolnego"/>
        </w:rPr>
        <w:footnoteRef/>
      </w:r>
      <w:r>
        <w:t xml:space="preserve"> </w:t>
      </w:r>
      <w:r w:rsidR="00C24D7E">
        <w:rPr>
          <w:rFonts w:ascii="Arial" w:hAnsi="Arial" w:cs="Arial"/>
        </w:rPr>
        <w:t>Raporty</w:t>
      </w:r>
      <w:r w:rsidRPr="00965260">
        <w:rPr>
          <w:rFonts w:ascii="Arial" w:hAnsi="Arial" w:cs="Arial"/>
        </w:rPr>
        <w:t xml:space="preserve"> z realizacji </w:t>
      </w:r>
      <w:r>
        <w:rPr>
          <w:rFonts w:ascii="Arial" w:hAnsi="Arial" w:cs="Arial"/>
        </w:rPr>
        <w:t>za rok</w:t>
      </w:r>
      <w:r w:rsidR="00C24D7E">
        <w:rPr>
          <w:rFonts w:ascii="Arial" w:hAnsi="Arial" w:cs="Arial"/>
        </w:rPr>
        <w:t xml:space="preserve"> </w:t>
      </w:r>
      <w:r>
        <w:rPr>
          <w:rFonts w:ascii="Arial" w:hAnsi="Arial" w:cs="Arial"/>
        </w:rPr>
        <w:t xml:space="preserve">2022, 2023 i </w:t>
      </w:r>
      <w:r w:rsidRPr="00965260">
        <w:rPr>
          <w:rFonts w:ascii="Arial" w:hAnsi="Arial" w:cs="Arial"/>
        </w:rPr>
        <w:t>202</w:t>
      </w:r>
      <w:r>
        <w:rPr>
          <w:rFonts w:ascii="Arial" w:hAnsi="Arial" w:cs="Arial"/>
        </w:rPr>
        <w:t>4</w:t>
      </w:r>
      <w:r w:rsidRPr="00965260">
        <w:rPr>
          <w:rFonts w:ascii="Arial" w:hAnsi="Arial" w:cs="Arial"/>
        </w:rPr>
        <w:t xml:space="preserve"> Warmińsko-Mazurskiego Programu  </w:t>
      </w:r>
    </w:p>
    <w:p w14:paraId="16852DCC" w14:textId="77777777" w:rsidR="00693F3A" w:rsidRPr="004A4FFC" w:rsidRDefault="00693F3A" w:rsidP="00693F3A">
      <w:pPr>
        <w:pStyle w:val="Tekstprzypisudolnego"/>
        <w:jc w:val="both"/>
        <w:rPr>
          <w:rFonts w:ascii="Arial" w:hAnsi="Arial" w:cs="Arial"/>
        </w:rPr>
      </w:pPr>
      <w:r w:rsidRPr="00965260">
        <w:rPr>
          <w:rFonts w:ascii="Arial" w:hAnsi="Arial" w:cs="Arial"/>
        </w:rPr>
        <w:t>Profilaktyki i Rozwiązywania Problemów Alkoholowych oraz Przeciwdziałania Narkomanii</w:t>
      </w:r>
      <w:r>
        <w:rPr>
          <w:rFonts w:ascii="Arial" w:hAnsi="Arial" w:cs="Arial"/>
        </w:rPr>
        <w:t xml:space="preserve"> </w:t>
      </w:r>
      <w:r w:rsidRPr="00965260">
        <w:rPr>
          <w:rFonts w:ascii="Arial" w:hAnsi="Arial" w:cs="Arial"/>
        </w:rPr>
        <w:t>na lata 2022-2026</w:t>
      </w:r>
      <w:r>
        <w:rPr>
          <w:rFonts w:ascii="Arial" w:hAnsi="Arial" w:cs="Arial"/>
        </w:rPr>
        <w:t>.</w:t>
      </w:r>
    </w:p>
  </w:footnote>
  <w:footnote w:id="4">
    <w:p w14:paraId="1E331CB6" w14:textId="70035174" w:rsidR="004636AC" w:rsidRDefault="004636AC">
      <w:pPr>
        <w:pStyle w:val="Tekstprzypisudolnego"/>
      </w:pPr>
      <w:r>
        <w:rPr>
          <w:rStyle w:val="Odwoanieprzypisudolnego"/>
        </w:rPr>
        <w:footnoteRef/>
      </w:r>
      <w:r>
        <w:t xml:space="preserve"> Liczba rodzin korzystających z pomocy społecznej ogółem</w:t>
      </w:r>
    </w:p>
  </w:footnote>
  <w:footnote w:id="5">
    <w:p w14:paraId="0E3A9A9E" w14:textId="0037C435" w:rsidR="0092544D" w:rsidRDefault="0092544D">
      <w:pPr>
        <w:pStyle w:val="Tekstprzypisudolnego"/>
      </w:pPr>
      <w:r>
        <w:rPr>
          <w:rStyle w:val="Odwoanieprzypisudolnego"/>
        </w:rPr>
        <w:footnoteRef/>
      </w:r>
      <w:r>
        <w:t xml:space="preserve"> </w:t>
      </w:r>
      <w:r w:rsidR="00F60D95">
        <w:t>Rozbieżność pomiędzy danymi wskazanymi w programie a monitoringiem w zakresie liczby punktów i jednostek poradnictwa wynika</w:t>
      </w:r>
      <w:r w:rsidR="00200E6B">
        <w:t xml:space="preserve"> </w:t>
      </w:r>
      <w:r w:rsidR="00F60D95">
        <w:t>ze zmiany źródła pozyskiwania danych z OZPS na rejestr wojewody</w:t>
      </w:r>
    </w:p>
  </w:footnote>
  <w:footnote w:id="6">
    <w:p w14:paraId="794A5904" w14:textId="77777777" w:rsidR="0092544D" w:rsidRDefault="0092544D">
      <w:pPr>
        <w:pStyle w:val="Tekstprzypisudolnego"/>
      </w:pPr>
      <w:r>
        <w:rPr>
          <w:rStyle w:val="Odwoanieprzypisudolnego"/>
        </w:rPr>
        <w:footnoteRef/>
      </w:r>
      <w:r>
        <w:t xml:space="preserve"> Korekta danych bazowych</w:t>
      </w:r>
      <w:r w:rsidR="00F60D95">
        <w:t xml:space="preserve"> w uwagi na inną interpretację danych przez PCPR-y w 2021 i 2022 roku.</w:t>
      </w:r>
    </w:p>
  </w:footnote>
  <w:footnote w:id="7">
    <w:p w14:paraId="1C296C9D" w14:textId="4AC33266" w:rsidR="00E61613" w:rsidRDefault="00E61613">
      <w:pPr>
        <w:pStyle w:val="Tekstprzypisudolnego"/>
      </w:pPr>
      <w:r>
        <w:rPr>
          <w:rStyle w:val="Odwoanieprzypisudolnego"/>
        </w:rPr>
        <w:footnoteRef/>
      </w:r>
      <w:r>
        <w:t xml:space="preserve"> </w:t>
      </w:r>
      <w:r w:rsidRPr="00F60D95">
        <w:t xml:space="preserve">Korekta danych bazowych </w:t>
      </w:r>
      <w:r>
        <w:t>z uwagi na zmianę źródła danych na dane z KCPU.</w:t>
      </w:r>
    </w:p>
  </w:footnote>
  <w:footnote w:id="8">
    <w:p w14:paraId="780CE9C8" w14:textId="77777777" w:rsidR="00A66663" w:rsidRDefault="00A66663">
      <w:pPr>
        <w:pStyle w:val="Tekstprzypisudolnego"/>
      </w:pPr>
      <w:r>
        <w:rPr>
          <w:rStyle w:val="Odwoanieprzypisudolnego"/>
        </w:rPr>
        <w:footnoteRef/>
      </w:r>
      <w:r>
        <w:t xml:space="preserve"> W sprawozdaniach rzeczowo-finansowych dostępna jest jedynie liczba rodzin.</w:t>
      </w:r>
    </w:p>
  </w:footnote>
  <w:footnote w:id="9">
    <w:p w14:paraId="22718A9B" w14:textId="77777777" w:rsidR="002F29C9" w:rsidRDefault="002F29C9" w:rsidP="002F29C9">
      <w:pPr>
        <w:pStyle w:val="Tekstprzypisudolnego"/>
      </w:pPr>
      <w:r>
        <w:rPr>
          <w:rStyle w:val="Odwoanieprzypisudolnego"/>
        </w:rPr>
        <w:footnoteRef/>
      </w:r>
      <w:r>
        <w:t xml:space="preserve"> Średnia z lat 2021 -2024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823F" w14:textId="77777777" w:rsidR="00CB22F8" w:rsidRDefault="00CB22F8">
    <w:pPr>
      <w:pStyle w:val="Nagwek"/>
    </w:pPr>
  </w:p>
  <w:p w14:paraId="4E6A8879" w14:textId="77777777" w:rsidR="00CB22F8" w:rsidRPr="00CB22F8" w:rsidRDefault="00CB22F8">
    <w:pPr>
      <w:pStyle w:val="Nagwek"/>
      <w:rPr>
        <w:color w:val="70AD4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7E86" w14:textId="77777777" w:rsidR="0058034A" w:rsidRDefault="0058034A">
    <w:pPr>
      <w:pStyle w:val="Nagwek"/>
    </w:pPr>
  </w:p>
  <w:p w14:paraId="16C0A623" w14:textId="77777777" w:rsidR="0058034A" w:rsidRPr="004504F9" w:rsidRDefault="0058034A" w:rsidP="0058034A">
    <w:pPr>
      <w:pStyle w:val="Nagwek"/>
      <w:rPr>
        <w:color w:val="009900"/>
      </w:rPr>
    </w:pPr>
    <w:r w:rsidRPr="004504F9">
      <w:rPr>
        <w:rFonts w:ascii="Arial" w:eastAsia="Calibri" w:hAnsi="Arial" w:cs="Arial"/>
        <w:i/>
        <w:iCs/>
        <w:color w:val="009900"/>
        <w:sz w:val="24"/>
        <w:szCs w:val="24"/>
      </w:rPr>
      <w:t>Tabela 1. Zestawienie wskaźników Priorytet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FBFE" w14:textId="77777777" w:rsidR="0058034A" w:rsidRDefault="0058034A">
    <w:pPr>
      <w:pStyle w:val="Nagwek"/>
    </w:pPr>
  </w:p>
  <w:p w14:paraId="7025EBC7" w14:textId="77777777" w:rsidR="0058034A" w:rsidRPr="000262A0" w:rsidRDefault="0058034A" w:rsidP="0058034A">
    <w:pPr>
      <w:pStyle w:val="Nagwek"/>
      <w:rPr>
        <w:color w:val="009900"/>
      </w:rPr>
    </w:pPr>
    <w:r w:rsidRPr="000262A0">
      <w:rPr>
        <w:rFonts w:ascii="Arial" w:eastAsia="Calibri" w:hAnsi="Arial" w:cs="Arial"/>
        <w:i/>
        <w:iCs/>
        <w:color w:val="009900"/>
        <w:sz w:val="24"/>
        <w:szCs w:val="24"/>
      </w:rPr>
      <w:t>Tabela 3. Zestawienie wskaźników Priorytet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1C8C" w14:textId="77777777" w:rsidR="0058034A" w:rsidRDefault="0058034A">
    <w:pPr>
      <w:pStyle w:val="Nagwek"/>
    </w:pPr>
  </w:p>
  <w:p w14:paraId="65E71633" w14:textId="77777777" w:rsidR="0058034A" w:rsidRPr="00CB22F8" w:rsidRDefault="0058034A">
    <w:pPr>
      <w:pStyle w:val="Nagwek"/>
      <w:rPr>
        <w:color w:val="70AD4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B6C8" w14:textId="77777777" w:rsidR="0058034A" w:rsidRDefault="0058034A">
    <w:pPr>
      <w:pStyle w:val="Nagwek"/>
    </w:pPr>
  </w:p>
  <w:p w14:paraId="52DFD538" w14:textId="77777777" w:rsidR="0058034A" w:rsidRPr="00567D2F" w:rsidRDefault="0058034A" w:rsidP="0058034A">
    <w:pPr>
      <w:pStyle w:val="Nagwek"/>
      <w:rPr>
        <w:color w:val="009900"/>
      </w:rPr>
    </w:pPr>
    <w:r w:rsidRPr="00567D2F">
      <w:rPr>
        <w:rFonts w:ascii="Arial" w:eastAsia="Calibri" w:hAnsi="Arial" w:cs="Arial"/>
        <w:i/>
        <w:iCs/>
        <w:color w:val="009900"/>
        <w:sz w:val="24"/>
        <w:szCs w:val="24"/>
      </w:rPr>
      <w:t>Tabela 4. Zestawienie wskaźników Priorytet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9363" w14:textId="77777777" w:rsidR="0058034A" w:rsidRDefault="0058034A">
    <w:pPr>
      <w:pStyle w:val="Nagwek"/>
    </w:pPr>
  </w:p>
  <w:p w14:paraId="649B1C59" w14:textId="77777777" w:rsidR="0058034A" w:rsidRPr="00CB22F8" w:rsidRDefault="0058034A">
    <w:pPr>
      <w:pStyle w:val="Nagwek"/>
      <w:rPr>
        <w:color w:val="70AD4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A49"/>
    <w:multiLevelType w:val="hybridMultilevel"/>
    <w:tmpl w:val="26169FA6"/>
    <w:lvl w:ilvl="0" w:tplc="4EBE5E58">
      <w:start w:val="1"/>
      <w:numFmt w:val="bullet"/>
      <w:lvlText w:val=""/>
      <w:lvlJc w:val="left"/>
      <w:pPr>
        <w:ind w:left="720" w:hanging="360"/>
      </w:pPr>
      <w:rPr>
        <w:rFonts w:ascii="Wingdings" w:hAnsi="Wingdings" w:hint="default"/>
        <w:strike w:val="0"/>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B41CC"/>
    <w:multiLevelType w:val="hybridMultilevel"/>
    <w:tmpl w:val="943C314C"/>
    <w:lvl w:ilvl="0" w:tplc="213A0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C7109"/>
    <w:multiLevelType w:val="hybridMultilevel"/>
    <w:tmpl w:val="8B0831F8"/>
    <w:lvl w:ilvl="0" w:tplc="6D48D168">
      <w:start w:val="1"/>
      <w:numFmt w:val="bullet"/>
      <w:lvlText w:val=""/>
      <w:lvlJc w:val="left"/>
      <w:pPr>
        <w:ind w:left="720" w:hanging="360"/>
      </w:pPr>
      <w:rPr>
        <w:rFonts w:ascii="Wingdings" w:hAnsi="Wingdings" w:hint="default"/>
        <w:color w:val="365F91"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95F82"/>
    <w:multiLevelType w:val="hybridMultilevel"/>
    <w:tmpl w:val="781C32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91F20"/>
    <w:multiLevelType w:val="hybridMultilevel"/>
    <w:tmpl w:val="F326C218"/>
    <w:lvl w:ilvl="0" w:tplc="0D109C44">
      <w:start w:val="1"/>
      <w:numFmt w:val="bullet"/>
      <w:lvlText w:val=""/>
      <w:lvlJc w:val="left"/>
      <w:pPr>
        <w:ind w:left="780" w:hanging="360"/>
      </w:pPr>
      <w:rPr>
        <w:rFonts w:ascii="Wingdings" w:hAnsi="Wingdings" w:hint="default"/>
        <w:color w:val="0070C0"/>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0A1E5423"/>
    <w:multiLevelType w:val="hybridMultilevel"/>
    <w:tmpl w:val="26A841A0"/>
    <w:lvl w:ilvl="0" w:tplc="0D109C44">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7F1C8C"/>
    <w:multiLevelType w:val="hybridMultilevel"/>
    <w:tmpl w:val="8A520732"/>
    <w:lvl w:ilvl="0" w:tplc="46103A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81485"/>
    <w:multiLevelType w:val="hybridMultilevel"/>
    <w:tmpl w:val="F0CA3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C67F64"/>
    <w:multiLevelType w:val="hybridMultilevel"/>
    <w:tmpl w:val="010C653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9" w15:restartNumberingAfterBreak="0">
    <w:nsid w:val="11F47D24"/>
    <w:multiLevelType w:val="hybridMultilevel"/>
    <w:tmpl w:val="F06884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474FBF"/>
    <w:multiLevelType w:val="hybridMultilevel"/>
    <w:tmpl w:val="39804B80"/>
    <w:lvl w:ilvl="0" w:tplc="30021724">
      <w:start w:val="1"/>
      <w:numFmt w:val="bullet"/>
      <w:lvlText w:val=""/>
      <w:lvlJc w:val="left"/>
      <w:pPr>
        <w:ind w:left="1428" w:hanging="360"/>
      </w:pPr>
      <w:rPr>
        <w:rFonts w:ascii="Wingdings" w:hAnsi="Wingdings" w:hint="default"/>
        <w:b/>
        <w:color w:val="365F91" w:themeColor="accent1" w:themeShade="BF"/>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512128C"/>
    <w:multiLevelType w:val="hybridMultilevel"/>
    <w:tmpl w:val="78865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6B7C3E"/>
    <w:multiLevelType w:val="multilevel"/>
    <w:tmpl w:val="5226130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8C39A4"/>
    <w:multiLevelType w:val="hybridMultilevel"/>
    <w:tmpl w:val="4C524D26"/>
    <w:lvl w:ilvl="0" w:tplc="1280FF9A">
      <w:start w:val="1"/>
      <w:numFmt w:val="decimal"/>
      <w:lvlText w:val="%1."/>
      <w:lvlJc w:val="left"/>
      <w:pPr>
        <w:ind w:left="365" w:hanging="360"/>
      </w:pPr>
      <w:rPr>
        <w:rFonts w:hint="default"/>
        <w:color w:val="auto"/>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14" w15:restartNumberingAfterBreak="0">
    <w:nsid w:val="26D32FE4"/>
    <w:multiLevelType w:val="hybridMultilevel"/>
    <w:tmpl w:val="FFE212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825465"/>
    <w:multiLevelType w:val="hybridMultilevel"/>
    <w:tmpl w:val="FDAE8A82"/>
    <w:lvl w:ilvl="0" w:tplc="1D48BE10">
      <w:start w:val="1"/>
      <w:numFmt w:val="bullet"/>
      <w:lvlText w:val=""/>
      <w:lvlJc w:val="left"/>
      <w:pPr>
        <w:ind w:left="720" w:hanging="360"/>
      </w:pPr>
      <w:rPr>
        <w:rFonts w:ascii="Wingdings" w:hAnsi="Wingdings" w:hint="default"/>
        <w:strike w:val="0"/>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6C6BD6"/>
    <w:multiLevelType w:val="hybridMultilevel"/>
    <w:tmpl w:val="A08234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0708A9"/>
    <w:multiLevelType w:val="hybridMultilevel"/>
    <w:tmpl w:val="F22284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DC3BBD"/>
    <w:multiLevelType w:val="hybridMultilevel"/>
    <w:tmpl w:val="A9F836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C92A00"/>
    <w:multiLevelType w:val="hybridMultilevel"/>
    <w:tmpl w:val="204C7CC2"/>
    <w:lvl w:ilvl="0" w:tplc="75162A60">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0" w15:restartNumberingAfterBreak="0">
    <w:nsid w:val="3791648B"/>
    <w:multiLevelType w:val="hybridMultilevel"/>
    <w:tmpl w:val="63AACA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F9024A"/>
    <w:multiLevelType w:val="hybridMultilevel"/>
    <w:tmpl w:val="72D6E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C3DA5"/>
    <w:multiLevelType w:val="hybridMultilevel"/>
    <w:tmpl w:val="48787DA6"/>
    <w:lvl w:ilvl="0" w:tplc="0D109C44">
      <w:start w:val="1"/>
      <w:numFmt w:val="bullet"/>
      <w:lvlText w:val=""/>
      <w:lvlJc w:val="left"/>
      <w:pPr>
        <w:ind w:left="720" w:hanging="360"/>
      </w:pPr>
      <w:rPr>
        <w:rFonts w:ascii="Wingdings" w:hAnsi="Wingdings"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381D35"/>
    <w:multiLevelType w:val="hybridMultilevel"/>
    <w:tmpl w:val="F4503F48"/>
    <w:lvl w:ilvl="0" w:tplc="FF340570">
      <w:start w:val="1"/>
      <w:numFmt w:val="bullet"/>
      <w:lvlText w:val=""/>
      <w:lvlJc w:val="left"/>
      <w:pPr>
        <w:ind w:left="1502" w:hanging="360"/>
      </w:pPr>
      <w:rPr>
        <w:rFonts w:ascii="Symbol" w:hAnsi="Symbol" w:hint="default"/>
        <w:color w:val="auto"/>
      </w:rPr>
    </w:lvl>
    <w:lvl w:ilvl="1" w:tplc="04150003" w:tentative="1">
      <w:start w:val="1"/>
      <w:numFmt w:val="bullet"/>
      <w:lvlText w:val="o"/>
      <w:lvlJc w:val="left"/>
      <w:pPr>
        <w:ind w:left="2222" w:hanging="360"/>
      </w:pPr>
      <w:rPr>
        <w:rFonts w:ascii="Courier New" w:hAnsi="Courier New" w:cs="Courier New" w:hint="default"/>
      </w:rPr>
    </w:lvl>
    <w:lvl w:ilvl="2" w:tplc="04150005" w:tentative="1">
      <w:start w:val="1"/>
      <w:numFmt w:val="bullet"/>
      <w:lvlText w:val=""/>
      <w:lvlJc w:val="left"/>
      <w:pPr>
        <w:ind w:left="2942" w:hanging="360"/>
      </w:pPr>
      <w:rPr>
        <w:rFonts w:ascii="Wingdings" w:hAnsi="Wingdings" w:hint="default"/>
      </w:rPr>
    </w:lvl>
    <w:lvl w:ilvl="3" w:tplc="04150001" w:tentative="1">
      <w:start w:val="1"/>
      <w:numFmt w:val="bullet"/>
      <w:lvlText w:val=""/>
      <w:lvlJc w:val="left"/>
      <w:pPr>
        <w:ind w:left="3662" w:hanging="360"/>
      </w:pPr>
      <w:rPr>
        <w:rFonts w:ascii="Symbol" w:hAnsi="Symbol" w:hint="default"/>
      </w:rPr>
    </w:lvl>
    <w:lvl w:ilvl="4" w:tplc="04150003" w:tentative="1">
      <w:start w:val="1"/>
      <w:numFmt w:val="bullet"/>
      <w:lvlText w:val="o"/>
      <w:lvlJc w:val="left"/>
      <w:pPr>
        <w:ind w:left="4382" w:hanging="360"/>
      </w:pPr>
      <w:rPr>
        <w:rFonts w:ascii="Courier New" w:hAnsi="Courier New" w:cs="Courier New" w:hint="default"/>
      </w:rPr>
    </w:lvl>
    <w:lvl w:ilvl="5" w:tplc="04150005" w:tentative="1">
      <w:start w:val="1"/>
      <w:numFmt w:val="bullet"/>
      <w:lvlText w:val=""/>
      <w:lvlJc w:val="left"/>
      <w:pPr>
        <w:ind w:left="5102" w:hanging="360"/>
      </w:pPr>
      <w:rPr>
        <w:rFonts w:ascii="Wingdings" w:hAnsi="Wingdings" w:hint="default"/>
      </w:rPr>
    </w:lvl>
    <w:lvl w:ilvl="6" w:tplc="04150001" w:tentative="1">
      <w:start w:val="1"/>
      <w:numFmt w:val="bullet"/>
      <w:lvlText w:val=""/>
      <w:lvlJc w:val="left"/>
      <w:pPr>
        <w:ind w:left="5822" w:hanging="360"/>
      </w:pPr>
      <w:rPr>
        <w:rFonts w:ascii="Symbol" w:hAnsi="Symbol" w:hint="default"/>
      </w:rPr>
    </w:lvl>
    <w:lvl w:ilvl="7" w:tplc="04150003" w:tentative="1">
      <w:start w:val="1"/>
      <w:numFmt w:val="bullet"/>
      <w:lvlText w:val="o"/>
      <w:lvlJc w:val="left"/>
      <w:pPr>
        <w:ind w:left="6542" w:hanging="360"/>
      </w:pPr>
      <w:rPr>
        <w:rFonts w:ascii="Courier New" w:hAnsi="Courier New" w:cs="Courier New" w:hint="default"/>
      </w:rPr>
    </w:lvl>
    <w:lvl w:ilvl="8" w:tplc="04150005" w:tentative="1">
      <w:start w:val="1"/>
      <w:numFmt w:val="bullet"/>
      <w:lvlText w:val=""/>
      <w:lvlJc w:val="left"/>
      <w:pPr>
        <w:ind w:left="7262" w:hanging="360"/>
      </w:pPr>
      <w:rPr>
        <w:rFonts w:ascii="Wingdings" w:hAnsi="Wingdings" w:hint="default"/>
      </w:rPr>
    </w:lvl>
  </w:abstractNum>
  <w:abstractNum w:abstractNumId="24" w15:restartNumberingAfterBreak="0">
    <w:nsid w:val="487F670C"/>
    <w:multiLevelType w:val="hybridMultilevel"/>
    <w:tmpl w:val="F1E2FD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5E4D12"/>
    <w:multiLevelType w:val="hybridMultilevel"/>
    <w:tmpl w:val="C450E746"/>
    <w:lvl w:ilvl="0" w:tplc="6D48D168">
      <w:start w:val="1"/>
      <w:numFmt w:val="bullet"/>
      <w:lvlText w:val=""/>
      <w:lvlJc w:val="left"/>
      <w:pPr>
        <w:ind w:left="720" w:hanging="360"/>
      </w:pPr>
      <w:rPr>
        <w:rFonts w:ascii="Wingdings" w:hAnsi="Wingdings" w:hint="default"/>
        <w:color w:val="365F91"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D33180"/>
    <w:multiLevelType w:val="hybridMultilevel"/>
    <w:tmpl w:val="0EB0CE28"/>
    <w:lvl w:ilvl="0" w:tplc="8DD21696">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602F61"/>
    <w:multiLevelType w:val="multilevel"/>
    <w:tmpl w:val="D58297E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7B4DB0"/>
    <w:multiLevelType w:val="hybridMultilevel"/>
    <w:tmpl w:val="76C4E204"/>
    <w:lvl w:ilvl="0" w:tplc="6E84572E">
      <w:start w:val="1"/>
      <w:numFmt w:val="bullet"/>
      <w:lvlText w:val=""/>
      <w:lvlJc w:val="left"/>
      <w:pPr>
        <w:ind w:left="1428" w:hanging="360"/>
      </w:pPr>
      <w:rPr>
        <w:rFonts w:ascii="Wingdings" w:hAnsi="Wingdings"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5A746F53"/>
    <w:multiLevelType w:val="hybridMultilevel"/>
    <w:tmpl w:val="46B86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C42DE3"/>
    <w:multiLevelType w:val="hybridMultilevel"/>
    <w:tmpl w:val="A9AEE1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A56DD1"/>
    <w:multiLevelType w:val="hybridMultilevel"/>
    <w:tmpl w:val="8A58C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B96403"/>
    <w:multiLevelType w:val="hybridMultilevel"/>
    <w:tmpl w:val="2B523B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270300F"/>
    <w:multiLevelType w:val="hybridMultilevel"/>
    <w:tmpl w:val="053E5C6A"/>
    <w:lvl w:ilvl="0" w:tplc="04150001">
      <w:start w:val="1"/>
      <w:numFmt w:val="bullet"/>
      <w:lvlText w:val=""/>
      <w:lvlJc w:val="left"/>
      <w:pPr>
        <w:tabs>
          <w:tab w:val="num" w:pos="720"/>
        </w:tabs>
        <w:ind w:left="720" w:hanging="360"/>
      </w:pPr>
      <w:rPr>
        <w:rFonts w:ascii="Symbol" w:hAnsi="Symbol" w:hint="default"/>
      </w:rPr>
    </w:lvl>
    <w:lvl w:ilvl="1" w:tplc="060C5108" w:tentative="1">
      <w:start w:val="1"/>
      <w:numFmt w:val="bullet"/>
      <w:lvlText w:val="-"/>
      <w:lvlJc w:val="left"/>
      <w:pPr>
        <w:tabs>
          <w:tab w:val="num" w:pos="1440"/>
        </w:tabs>
        <w:ind w:left="1440" w:hanging="360"/>
      </w:pPr>
      <w:rPr>
        <w:rFonts w:ascii="Times New Roman" w:hAnsi="Times New Roman" w:hint="default"/>
      </w:rPr>
    </w:lvl>
    <w:lvl w:ilvl="2" w:tplc="20F0FD72" w:tentative="1">
      <w:start w:val="1"/>
      <w:numFmt w:val="bullet"/>
      <w:lvlText w:val="-"/>
      <w:lvlJc w:val="left"/>
      <w:pPr>
        <w:tabs>
          <w:tab w:val="num" w:pos="2160"/>
        </w:tabs>
        <w:ind w:left="2160" w:hanging="360"/>
      </w:pPr>
      <w:rPr>
        <w:rFonts w:ascii="Times New Roman" w:hAnsi="Times New Roman" w:hint="default"/>
      </w:rPr>
    </w:lvl>
    <w:lvl w:ilvl="3" w:tplc="88C46B30" w:tentative="1">
      <w:start w:val="1"/>
      <w:numFmt w:val="bullet"/>
      <w:lvlText w:val="-"/>
      <w:lvlJc w:val="left"/>
      <w:pPr>
        <w:tabs>
          <w:tab w:val="num" w:pos="2880"/>
        </w:tabs>
        <w:ind w:left="2880" w:hanging="360"/>
      </w:pPr>
      <w:rPr>
        <w:rFonts w:ascii="Times New Roman" w:hAnsi="Times New Roman" w:hint="default"/>
      </w:rPr>
    </w:lvl>
    <w:lvl w:ilvl="4" w:tplc="B0961B94" w:tentative="1">
      <w:start w:val="1"/>
      <w:numFmt w:val="bullet"/>
      <w:lvlText w:val="-"/>
      <w:lvlJc w:val="left"/>
      <w:pPr>
        <w:tabs>
          <w:tab w:val="num" w:pos="3600"/>
        </w:tabs>
        <w:ind w:left="3600" w:hanging="360"/>
      </w:pPr>
      <w:rPr>
        <w:rFonts w:ascii="Times New Roman" w:hAnsi="Times New Roman" w:hint="default"/>
      </w:rPr>
    </w:lvl>
    <w:lvl w:ilvl="5" w:tplc="4AB6948A" w:tentative="1">
      <w:start w:val="1"/>
      <w:numFmt w:val="bullet"/>
      <w:lvlText w:val="-"/>
      <w:lvlJc w:val="left"/>
      <w:pPr>
        <w:tabs>
          <w:tab w:val="num" w:pos="4320"/>
        </w:tabs>
        <w:ind w:left="4320" w:hanging="360"/>
      </w:pPr>
      <w:rPr>
        <w:rFonts w:ascii="Times New Roman" w:hAnsi="Times New Roman" w:hint="default"/>
      </w:rPr>
    </w:lvl>
    <w:lvl w:ilvl="6" w:tplc="1D78C4AC" w:tentative="1">
      <w:start w:val="1"/>
      <w:numFmt w:val="bullet"/>
      <w:lvlText w:val="-"/>
      <w:lvlJc w:val="left"/>
      <w:pPr>
        <w:tabs>
          <w:tab w:val="num" w:pos="5040"/>
        </w:tabs>
        <w:ind w:left="5040" w:hanging="360"/>
      </w:pPr>
      <w:rPr>
        <w:rFonts w:ascii="Times New Roman" w:hAnsi="Times New Roman" w:hint="default"/>
      </w:rPr>
    </w:lvl>
    <w:lvl w:ilvl="7" w:tplc="B51ED89C" w:tentative="1">
      <w:start w:val="1"/>
      <w:numFmt w:val="bullet"/>
      <w:lvlText w:val="-"/>
      <w:lvlJc w:val="left"/>
      <w:pPr>
        <w:tabs>
          <w:tab w:val="num" w:pos="5760"/>
        </w:tabs>
        <w:ind w:left="5760" w:hanging="360"/>
      </w:pPr>
      <w:rPr>
        <w:rFonts w:ascii="Times New Roman" w:hAnsi="Times New Roman" w:hint="default"/>
      </w:rPr>
    </w:lvl>
    <w:lvl w:ilvl="8" w:tplc="5A56106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2732C0B"/>
    <w:multiLevelType w:val="hybridMultilevel"/>
    <w:tmpl w:val="0D40BE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9445BA"/>
    <w:multiLevelType w:val="hybridMultilevel"/>
    <w:tmpl w:val="58900DA2"/>
    <w:lvl w:ilvl="0" w:tplc="4EAE02F0">
      <w:start w:val="1"/>
      <w:numFmt w:val="bullet"/>
      <w:lvlText w:val=""/>
      <w:lvlJc w:val="left"/>
      <w:pPr>
        <w:ind w:left="1506" w:hanging="360"/>
      </w:pPr>
      <w:rPr>
        <w:rFonts w:ascii="Symbol" w:hAnsi="Symbol"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680B28F3"/>
    <w:multiLevelType w:val="hybridMultilevel"/>
    <w:tmpl w:val="DDEAE904"/>
    <w:lvl w:ilvl="0" w:tplc="E438BD08">
      <w:start w:val="1"/>
      <w:numFmt w:val="bullet"/>
      <w:lvlText w:val=""/>
      <w:lvlJc w:val="left"/>
      <w:pPr>
        <w:ind w:left="720" w:hanging="360"/>
      </w:pPr>
      <w:rPr>
        <w:rFonts w:ascii="Wingdings" w:hAnsi="Wingdings" w:hint="default"/>
        <w:color w:val="auto"/>
      </w:rPr>
    </w:lvl>
    <w:lvl w:ilvl="1" w:tplc="67687590">
      <w:numFmt w:val="bullet"/>
      <w:lvlText w:val="•"/>
      <w:lvlJc w:val="left"/>
      <w:pPr>
        <w:ind w:left="1785" w:hanging="70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876C04"/>
    <w:multiLevelType w:val="hybridMultilevel"/>
    <w:tmpl w:val="22A80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221E5F"/>
    <w:multiLevelType w:val="hybridMultilevel"/>
    <w:tmpl w:val="8F8685D8"/>
    <w:lvl w:ilvl="0" w:tplc="04150001">
      <w:start w:val="1"/>
      <w:numFmt w:val="bullet"/>
      <w:lvlText w:val=""/>
      <w:lvlJc w:val="left"/>
      <w:pPr>
        <w:ind w:left="1508" w:hanging="360"/>
      </w:pPr>
      <w:rPr>
        <w:rFonts w:ascii="Symbol" w:hAnsi="Symbol" w:hint="default"/>
      </w:rPr>
    </w:lvl>
    <w:lvl w:ilvl="1" w:tplc="04150003" w:tentative="1">
      <w:start w:val="1"/>
      <w:numFmt w:val="bullet"/>
      <w:lvlText w:val="o"/>
      <w:lvlJc w:val="left"/>
      <w:pPr>
        <w:ind w:left="2228" w:hanging="360"/>
      </w:pPr>
      <w:rPr>
        <w:rFonts w:ascii="Courier New" w:hAnsi="Courier New" w:cs="Courier New" w:hint="default"/>
      </w:rPr>
    </w:lvl>
    <w:lvl w:ilvl="2" w:tplc="04150005" w:tentative="1">
      <w:start w:val="1"/>
      <w:numFmt w:val="bullet"/>
      <w:lvlText w:val=""/>
      <w:lvlJc w:val="left"/>
      <w:pPr>
        <w:ind w:left="2948" w:hanging="360"/>
      </w:pPr>
      <w:rPr>
        <w:rFonts w:ascii="Wingdings" w:hAnsi="Wingdings" w:hint="default"/>
      </w:rPr>
    </w:lvl>
    <w:lvl w:ilvl="3" w:tplc="04150001" w:tentative="1">
      <w:start w:val="1"/>
      <w:numFmt w:val="bullet"/>
      <w:lvlText w:val=""/>
      <w:lvlJc w:val="left"/>
      <w:pPr>
        <w:ind w:left="3668" w:hanging="360"/>
      </w:pPr>
      <w:rPr>
        <w:rFonts w:ascii="Symbol" w:hAnsi="Symbol" w:hint="default"/>
      </w:rPr>
    </w:lvl>
    <w:lvl w:ilvl="4" w:tplc="04150003" w:tentative="1">
      <w:start w:val="1"/>
      <w:numFmt w:val="bullet"/>
      <w:lvlText w:val="o"/>
      <w:lvlJc w:val="left"/>
      <w:pPr>
        <w:ind w:left="4388" w:hanging="360"/>
      </w:pPr>
      <w:rPr>
        <w:rFonts w:ascii="Courier New" w:hAnsi="Courier New" w:cs="Courier New" w:hint="default"/>
      </w:rPr>
    </w:lvl>
    <w:lvl w:ilvl="5" w:tplc="04150005" w:tentative="1">
      <w:start w:val="1"/>
      <w:numFmt w:val="bullet"/>
      <w:lvlText w:val=""/>
      <w:lvlJc w:val="left"/>
      <w:pPr>
        <w:ind w:left="5108" w:hanging="360"/>
      </w:pPr>
      <w:rPr>
        <w:rFonts w:ascii="Wingdings" w:hAnsi="Wingdings" w:hint="default"/>
      </w:rPr>
    </w:lvl>
    <w:lvl w:ilvl="6" w:tplc="04150001" w:tentative="1">
      <w:start w:val="1"/>
      <w:numFmt w:val="bullet"/>
      <w:lvlText w:val=""/>
      <w:lvlJc w:val="left"/>
      <w:pPr>
        <w:ind w:left="5828" w:hanging="360"/>
      </w:pPr>
      <w:rPr>
        <w:rFonts w:ascii="Symbol" w:hAnsi="Symbol" w:hint="default"/>
      </w:rPr>
    </w:lvl>
    <w:lvl w:ilvl="7" w:tplc="04150003" w:tentative="1">
      <w:start w:val="1"/>
      <w:numFmt w:val="bullet"/>
      <w:lvlText w:val="o"/>
      <w:lvlJc w:val="left"/>
      <w:pPr>
        <w:ind w:left="6548" w:hanging="360"/>
      </w:pPr>
      <w:rPr>
        <w:rFonts w:ascii="Courier New" w:hAnsi="Courier New" w:cs="Courier New" w:hint="default"/>
      </w:rPr>
    </w:lvl>
    <w:lvl w:ilvl="8" w:tplc="04150005" w:tentative="1">
      <w:start w:val="1"/>
      <w:numFmt w:val="bullet"/>
      <w:lvlText w:val=""/>
      <w:lvlJc w:val="left"/>
      <w:pPr>
        <w:ind w:left="7268" w:hanging="360"/>
      </w:pPr>
      <w:rPr>
        <w:rFonts w:ascii="Wingdings" w:hAnsi="Wingdings" w:hint="default"/>
      </w:rPr>
    </w:lvl>
  </w:abstractNum>
  <w:abstractNum w:abstractNumId="39" w15:restartNumberingAfterBreak="0">
    <w:nsid w:val="74D135B0"/>
    <w:multiLevelType w:val="hybridMultilevel"/>
    <w:tmpl w:val="D80C04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5E240C2"/>
    <w:multiLevelType w:val="hybridMultilevel"/>
    <w:tmpl w:val="044E95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83E7C"/>
    <w:multiLevelType w:val="hybridMultilevel"/>
    <w:tmpl w:val="E2EE668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436FFC"/>
    <w:multiLevelType w:val="hybridMultilevel"/>
    <w:tmpl w:val="F19A5E3C"/>
    <w:lvl w:ilvl="0" w:tplc="BD6C8182">
      <w:start w:val="1"/>
      <w:numFmt w:val="bullet"/>
      <w:lvlText w:val=""/>
      <w:lvlJc w:val="left"/>
      <w:pPr>
        <w:ind w:left="786" w:hanging="360"/>
      </w:pPr>
      <w:rPr>
        <w:rFonts w:ascii="Wingdings" w:hAnsi="Wingdings" w:hint="default"/>
        <w:strike w:val="0"/>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15:restartNumberingAfterBreak="0">
    <w:nsid w:val="7A892566"/>
    <w:multiLevelType w:val="hybridMultilevel"/>
    <w:tmpl w:val="FBCEAB62"/>
    <w:lvl w:ilvl="0" w:tplc="513E1CA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201A55"/>
    <w:multiLevelType w:val="hybridMultilevel"/>
    <w:tmpl w:val="45AC2E9C"/>
    <w:lvl w:ilvl="0" w:tplc="5D1EAB1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9437D7"/>
    <w:multiLevelType w:val="hybridMultilevel"/>
    <w:tmpl w:val="E45080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F003D0"/>
    <w:multiLevelType w:val="hybridMultilevel"/>
    <w:tmpl w:val="EF9A9670"/>
    <w:lvl w:ilvl="0" w:tplc="6D48D168">
      <w:start w:val="1"/>
      <w:numFmt w:val="bullet"/>
      <w:lvlText w:val=""/>
      <w:lvlJc w:val="left"/>
      <w:pPr>
        <w:ind w:left="720" w:hanging="360"/>
      </w:pPr>
      <w:rPr>
        <w:rFonts w:ascii="Wingdings" w:hAnsi="Wingdings" w:hint="default"/>
        <w:color w:val="365F91"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3D19E6"/>
    <w:multiLevelType w:val="hybridMultilevel"/>
    <w:tmpl w:val="FBAEE04A"/>
    <w:lvl w:ilvl="0" w:tplc="0D109C44">
      <w:start w:val="1"/>
      <w:numFmt w:val="bullet"/>
      <w:lvlText w:val=""/>
      <w:lvlJc w:val="left"/>
      <w:pPr>
        <w:ind w:left="1428" w:hanging="360"/>
      </w:pPr>
      <w:rPr>
        <w:rFonts w:ascii="Wingdings" w:hAnsi="Wingdings" w:hint="default"/>
        <w:color w:val="0070C0"/>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7FC20F5B"/>
    <w:multiLevelType w:val="multilevel"/>
    <w:tmpl w:val="9CBA0F6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44"/>
  </w:num>
  <w:num w:numId="3">
    <w:abstractNumId w:val="13"/>
  </w:num>
  <w:num w:numId="4">
    <w:abstractNumId w:val="19"/>
  </w:num>
  <w:num w:numId="5">
    <w:abstractNumId w:val="21"/>
  </w:num>
  <w:num w:numId="6">
    <w:abstractNumId w:val="2"/>
  </w:num>
  <w:num w:numId="7">
    <w:abstractNumId w:val="6"/>
  </w:num>
  <w:num w:numId="8">
    <w:abstractNumId w:val="10"/>
  </w:num>
  <w:num w:numId="9">
    <w:abstractNumId w:val="1"/>
  </w:num>
  <w:num w:numId="10">
    <w:abstractNumId w:val="29"/>
  </w:num>
  <w:num w:numId="11">
    <w:abstractNumId w:val="37"/>
  </w:num>
  <w:num w:numId="12">
    <w:abstractNumId w:val="47"/>
  </w:num>
  <w:num w:numId="13">
    <w:abstractNumId w:val="28"/>
  </w:num>
  <w:num w:numId="14">
    <w:abstractNumId w:val="42"/>
  </w:num>
  <w:num w:numId="15">
    <w:abstractNumId w:val="5"/>
  </w:num>
  <w:num w:numId="16">
    <w:abstractNumId w:val="22"/>
  </w:num>
  <w:num w:numId="17">
    <w:abstractNumId w:val="15"/>
  </w:num>
  <w:num w:numId="18">
    <w:abstractNumId w:val="0"/>
  </w:num>
  <w:num w:numId="19">
    <w:abstractNumId w:val="3"/>
  </w:num>
  <w:num w:numId="20">
    <w:abstractNumId w:val="46"/>
  </w:num>
  <w:num w:numId="21">
    <w:abstractNumId w:val="31"/>
  </w:num>
  <w:num w:numId="22">
    <w:abstractNumId w:val="4"/>
  </w:num>
  <w:num w:numId="23">
    <w:abstractNumId w:val="27"/>
  </w:num>
  <w:num w:numId="24">
    <w:abstractNumId w:val="48"/>
  </w:num>
  <w:num w:numId="25">
    <w:abstractNumId w:val="45"/>
  </w:num>
  <w:num w:numId="26">
    <w:abstractNumId w:val="40"/>
  </w:num>
  <w:num w:numId="27">
    <w:abstractNumId w:val="12"/>
  </w:num>
  <w:num w:numId="28">
    <w:abstractNumId w:val="8"/>
  </w:num>
  <w:num w:numId="29">
    <w:abstractNumId w:val="38"/>
  </w:num>
  <w:num w:numId="30">
    <w:abstractNumId w:val="35"/>
  </w:num>
  <w:num w:numId="31">
    <w:abstractNumId w:val="11"/>
  </w:num>
  <w:num w:numId="32">
    <w:abstractNumId w:val="33"/>
  </w:num>
  <w:num w:numId="33">
    <w:abstractNumId w:val="26"/>
  </w:num>
  <w:num w:numId="34">
    <w:abstractNumId w:val="16"/>
  </w:num>
  <w:num w:numId="35">
    <w:abstractNumId w:val="17"/>
  </w:num>
  <w:num w:numId="36">
    <w:abstractNumId w:val="39"/>
  </w:num>
  <w:num w:numId="37">
    <w:abstractNumId w:val="24"/>
  </w:num>
  <w:num w:numId="38">
    <w:abstractNumId w:val="14"/>
  </w:num>
  <w:num w:numId="39">
    <w:abstractNumId w:val="34"/>
  </w:num>
  <w:num w:numId="40">
    <w:abstractNumId w:val="32"/>
  </w:num>
  <w:num w:numId="41">
    <w:abstractNumId w:val="41"/>
  </w:num>
  <w:num w:numId="42">
    <w:abstractNumId w:val="9"/>
  </w:num>
  <w:num w:numId="43">
    <w:abstractNumId w:val="18"/>
  </w:num>
  <w:num w:numId="44">
    <w:abstractNumId w:val="20"/>
  </w:num>
  <w:num w:numId="45">
    <w:abstractNumId w:val="30"/>
  </w:num>
  <w:num w:numId="46">
    <w:abstractNumId w:val="43"/>
  </w:num>
  <w:num w:numId="47">
    <w:abstractNumId w:val="36"/>
  </w:num>
  <w:num w:numId="48">
    <w:abstractNumId w:val="7"/>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358"/>
    <w:rsid w:val="000004AD"/>
    <w:rsid w:val="0000214E"/>
    <w:rsid w:val="00002777"/>
    <w:rsid w:val="0000417E"/>
    <w:rsid w:val="00004BE1"/>
    <w:rsid w:val="00005770"/>
    <w:rsid w:val="000059F3"/>
    <w:rsid w:val="00006340"/>
    <w:rsid w:val="0000645C"/>
    <w:rsid w:val="0000657A"/>
    <w:rsid w:val="00006F5A"/>
    <w:rsid w:val="000100E6"/>
    <w:rsid w:val="00010ABA"/>
    <w:rsid w:val="00012323"/>
    <w:rsid w:val="00013D98"/>
    <w:rsid w:val="00014ED8"/>
    <w:rsid w:val="00015CE7"/>
    <w:rsid w:val="00017230"/>
    <w:rsid w:val="000203B2"/>
    <w:rsid w:val="00020751"/>
    <w:rsid w:val="00020F39"/>
    <w:rsid w:val="00022179"/>
    <w:rsid w:val="00022B3B"/>
    <w:rsid w:val="00023C0D"/>
    <w:rsid w:val="00024037"/>
    <w:rsid w:val="00024D4B"/>
    <w:rsid w:val="0002623B"/>
    <w:rsid w:val="000262A0"/>
    <w:rsid w:val="00026BF2"/>
    <w:rsid w:val="00026CE4"/>
    <w:rsid w:val="00026F77"/>
    <w:rsid w:val="00026FA0"/>
    <w:rsid w:val="00027081"/>
    <w:rsid w:val="000272D1"/>
    <w:rsid w:val="0003008E"/>
    <w:rsid w:val="00031F95"/>
    <w:rsid w:val="000321A7"/>
    <w:rsid w:val="00032676"/>
    <w:rsid w:val="00032E35"/>
    <w:rsid w:val="000336C2"/>
    <w:rsid w:val="00034E69"/>
    <w:rsid w:val="000353B2"/>
    <w:rsid w:val="0003584F"/>
    <w:rsid w:val="0003602E"/>
    <w:rsid w:val="00036781"/>
    <w:rsid w:val="00036A8F"/>
    <w:rsid w:val="000370B6"/>
    <w:rsid w:val="000401ED"/>
    <w:rsid w:val="000436BD"/>
    <w:rsid w:val="0004483E"/>
    <w:rsid w:val="00045FFD"/>
    <w:rsid w:val="00046359"/>
    <w:rsid w:val="00046AD3"/>
    <w:rsid w:val="00047EBB"/>
    <w:rsid w:val="000530A1"/>
    <w:rsid w:val="000530A3"/>
    <w:rsid w:val="00054FCA"/>
    <w:rsid w:val="0005515A"/>
    <w:rsid w:val="0005668C"/>
    <w:rsid w:val="00056AA2"/>
    <w:rsid w:val="00057572"/>
    <w:rsid w:val="000578CE"/>
    <w:rsid w:val="00062044"/>
    <w:rsid w:val="000621AA"/>
    <w:rsid w:val="00062215"/>
    <w:rsid w:val="00065A1E"/>
    <w:rsid w:val="00065FCB"/>
    <w:rsid w:val="00067492"/>
    <w:rsid w:val="00067E7C"/>
    <w:rsid w:val="00071521"/>
    <w:rsid w:val="00072550"/>
    <w:rsid w:val="00072667"/>
    <w:rsid w:val="00073570"/>
    <w:rsid w:val="00073844"/>
    <w:rsid w:val="000745B6"/>
    <w:rsid w:val="000764E4"/>
    <w:rsid w:val="00076839"/>
    <w:rsid w:val="000777A5"/>
    <w:rsid w:val="00077BAE"/>
    <w:rsid w:val="00081EDD"/>
    <w:rsid w:val="00081F47"/>
    <w:rsid w:val="000831AE"/>
    <w:rsid w:val="00084277"/>
    <w:rsid w:val="00086FCB"/>
    <w:rsid w:val="00087179"/>
    <w:rsid w:val="000915FD"/>
    <w:rsid w:val="000920F7"/>
    <w:rsid w:val="0009428C"/>
    <w:rsid w:val="00094E92"/>
    <w:rsid w:val="00096895"/>
    <w:rsid w:val="00097263"/>
    <w:rsid w:val="00097446"/>
    <w:rsid w:val="00097972"/>
    <w:rsid w:val="00097CA2"/>
    <w:rsid w:val="00097F87"/>
    <w:rsid w:val="000A00D3"/>
    <w:rsid w:val="000A029A"/>
    <w:rsid w:val="000A17E4"/>
    <w:rsid w:val="000A1D32"/>
    <w:rsid w:val="000A2091"/>
    <w:rsid w:val="000A21D6"/>
    <w:rsid w:val="000A2B73"/>
    <w:rsid w:val="000A2D4A"/>
    <w:rsid w:val="000A2E28"/>
    <w:rsid w:val="000A30E6"/>
    <w:rsid w:val="000A3895"/>
    <w:rsid w:val="000A3F23"/>
    <w:rsid w:val="000A4B3C"/>
    <w:rsid w:val="000A7DDF"/>
    <w:rsid w:val="000B02D6"/>
    <w:rsid w:val="000B062B"/>
    <w:rsid w:val="000B0A15"/>
    <w:rsid w:val="000B14CB"/>
    <w:rsid w:val="000B29CB"/>
    <w:rsid w:val="000B3122"/>
    <w:rsid w:val="000B36AC"/>
    <w:rsid w:val="000B5998"/>
    <w:rsid w:val="000B5D09"/>
    <w:rsid w:val="000B6D78"/>
    <w:rsid w:val="000B70D0"/>
    <w:rsid w:val="000B7913"/>
    <w:rsid w:val="000B7EB3"/>
    <w:rsid w:val="000C0E63"/>
    <w:rsid w:val="000C1E6B"/>
    <w:rsid w:val="000C20A9"/>
    <w:rsid w:val="000C2C9F"/>
    <w:rsid w:val="000C36C2"/>
    <w:rsid w:val="000C4142"/>
    <w:rsid w:val="000C4598"/>
    <w:rsid w:val="000C567C"/>
    <w:rsid w:val="000C7D06"/>
    <w:rsid w:val="000D0204"/>
    <w:rsid w:val="000D0908"/>
    <w:rsid w:val="000D155A"/>
    <w:rsid w:val="000D2742"/>
    <w:rsid w:val="000D30E7"/>
    <w:rsid w:val="000D35E2"/>
    <w:rsid w:val="000D3A8C"/>
    <w:rsid w:val="000D3C1B"/>
    <w:rsid w:val="000E0B8F"/>
    <w:rsid w:val="000E12F8"/>
    <w:rsid w:val="000E1728"/>
    <w:rsid w:val="000E2226"/>
    <w:rsid w:val="000E3225"/>
    <w:rsid w:val="000E3437"/>
    <w:rsid w:val="000E46DB"/>
    <w:rsid w:val="000E5234"/>
    <w:rsid w:val="000E55C2"/>
    <w:rsid w:val="000E57E7"/>
    <w:rsid w:val="000E5AEF"/>
    <w:rsid w:val="000E5BA0"/>
    <w:rsid w:val="000E647F"/>
    <w:rsid w:val="000E74E4"/>
    <w:rsid w:val="000E7AED"/>
    <w:rsid w:val="000E7D1C"/>
    <w:rsid w:val="000F17FF"/>
    <w:rsid w:val="000F331D"/>
    <w:rsid w:val="000F3AA7"/>
    <w:rsid w:val="000F3AFB"/>
    <w:rsid w:val="000F3E67"/>
    <w:rsid w:val="000F4E42"/>
    <w:rsid w:val="000F5F1C"/>
    <w:rsid w:val="000F7BF8"/>
    <w:rsid w:val="00100F46"/>
    <w:rsid w:val="00101E3D"/>
    <w:rsid w:val="00102699"/>
    <w:rsid w:val="00104D47"/>
    <w:rsid w:val="0010519B"/>
    <w:rsid w:val="00105CE0"/>
    <w:rsid w:val="00106367"/>
    <w:rsid w:val="00106F91"/>
    <w:rsid w:val="00110BE0"/>
    <w:rsid w:val="00111969"/>
    <w:rsid w:val="00111C80"/>
    <w:rsid w:val="00111DE8"/>
    <w:rsid w:val="00111EF0"/>
    <w:rsid w:val="00111F4B"/>
    <w:rsid w:val="00113959"/>
    <w:rsid w:val="00113CDD"/>
    <w:rsid w:val="001143AF"/>
    <w:rsid w:val="00114709"/>
    <w:rsid w:val="00114C81"/>
    <w:rsid w:val="00114CA1"/>
    <w:rsid w:val="00114F5C"/>
    <w:rsid w:val="00115816"/>
    <w:rsid w:val="00115C7D"/>
    <w:rsid w:val="00115D2E"/>
    <w:rsid w:val="00116818"/>
    <w:rsid w:val="0011770C"/>
    <w:rsid w:val="00120ECA"/>
    <w:rsid w:val="00120ED4"/>
    <w:rsid w:val="001210FC"/>
    <w:rsid w:val="00121F3B"/>
    <w:rsid w:val="00123CF3"/>
    <w:rsid w:val="00123F8E"/>
    <w:rsid w:val="00126989"/>
    <w:rsid w:val="00126AD4"/>
    <w:rsid w:val="001270A8"/>
    <w:rsid w:val="001270B8"/>
    <w:rsid w:val="00131190"/>
    <w:rsid w:val="0013134D"/>
    <w:rsid w:val="001320F7"/>
    <w:rsid w:val="00132CB9"/>
    <w:rsid w:val="00132FC0"/>
    <w:rsid w:val="00133F33"/>
    <w:rsid w:val="00135861"/>
    <w:rsid w:val="00136339"/>
    <w:rsid w:val="00136FD7"/>
    <w:rsid w:val="0013734C"/>
    <w:rsid w:val="00137587"/>
    <w:rsid w:val="0014025E"/>
    <w:rsid w:val="0014074A"/>
    <w:rsid w:val="00142731"/>
    <w:rsid w:val="00142AB0"/>
    <w:rsid w:val="00142CCA"/>
    <w:rsid w:val="001444E2"/>
    <w:rsid w:val="00144C8C"/>
    <w:rsid w:val="00145069"/>
    <w:rsid w:val="0014508E"/>
    <w:rsid w:val="00145846"/>
    <w:rsid w:val="00145A12"/>
    <w:rsid w:val="001472F4"/>
    <w:rsid w:val="00150285"/>
    <w:rsid w:val="00150D72"/>
    <w:rsid w:val="00151031"/>
    <w:rsid w:val="001516F3"/>
    <w:rsid w:val="001531C7"/>
    <w:rsid w:val="00153B11"/>
    <w:rsid w:val="00153B4D"/>
    <w:rsid w:val="001540C4"/>
    <w:rsid w:val="00154269"/>
    <w:rsid w:val="0015530A"/>
    <w:rsid w:val="0015634C"/>
    <w:rsid w:val="00157171"/>
    <w:rsid w:val="00160FE5"/>
    <w:rsid w:val="0016217A"/>
    <w:rsid w:val="00162EFC"/>
    <w:rsid w:val="001636AB"/>
    <w:rsid w:val="00163A63"/>
    <w:rsid w:val="001643AE"/>
    <w:rsid w:val="0016515D"/>
    <w:rsid w:val="00165AF7"/>
    <w:rsid w:val="00166A03"/>
    <w:rsid w:val="0016766A"/>
    <w:rsid w:val="0017082B"/>
    <w:rsid w:val="0017156B"/>
    <w:rsid w:val="00172046"/>
    <w:rsid w:val="00172F28"/>
    <w:rsid w:val="00173688"/>
    <w:rsid w:val="00173D85"/>
    <w:rsid w:val="0017525D"/>
    <w:rsid w:val="00176002"/>
    <w:rsid w:val="00176404"/>
    <w:rsid w:val="00177C94"/>
    <w:rsid w:val="00177DA4"/>
    <w:rsid w:val="0018086A"/>
    <w:rsid w:val="00180E65"/>
    <w:rsid w:val="0018129D"/>
    <w:rsid w:val="00182127"/>
    <w:rsid w:val="0018279A"/>
    <w:rsid w:val="00182E17"/>
    <w:rsid w:val="00185CBE"/>
    <w:rsid w:val="00186FAE"/>
    <w:rsid w:val="00187BA4"/>
    <w:rsid w:val="001909F8"/>
    <w:rsid w:val="00190F7A"/>
    <w:rsid w:val="00192678"/>
    <w:rsid w:val="00192891"/>
    <w:rsid w:val="00193F14"/>
    <w:rsid w:val="00194395"/>
    <w:rsid w:val="00194A60"/>
    <w:rsid w:val="00194CD9"/>
    <w:rsid w:val="00194E88"/>
    <w:rsid w:val="001958D6"/>
    <w:rsid w:val="00195D6F"/>
    <w:rsid w:val="00197AFE"/>
    <w:rsid w:val="00197BB7"/>
    <w:rsid w:val="001A430B"/>
    <w:rsid w:val="001A5198"/>
    <w:rsid w:val="001A62A0"/>
    <w:rsid w:val="001A7640"/>
    <w:rsid w:val="001A7E64"/>
    <w:rsid w:val="001B01A3"/>
    <w:rsid w:val="001B3FF0"/>
    <w:rsid w:val="001B40FB"/>
    <w:rsid w:val="001B4277"/>
    <w:rsid w:val="001B47AC"/>
    <w:rsid w:val="001B624D"/>
    <w:rsid w:val="001B6E97"/>
    <w:rsid w:val="001B74BF"/>
    <w:rsid w:val="001C0844"/>
    <w:rsid w:val="001C16F5"/>
    <w:rsid w:val="001C196E"/>
    <w:rsid w:val="001C1999"/>
    <w:rsid w:val="001C2359"/>
    <w:rsid w:val="001C266B"/>
    <w:rsid w:val="001C3943"/>
    <w:rsid w:val="001C3E74"/>
    <w:rsid w:val="001D2A9B"/>
    <w:rsid w:val="001D376F"/>
    <w:rsid w:val="001D3B85"/>
    <w:rsid w:val="001D4122"/>
    <w:rsid w:val="001D43FD"/>
    <w:rsid w:val="001D442C"/>
    <w:rsid w:val="001D5A76"/>
    <w:rsid w:val="001D642C"/>
    <w:rsid w:val="001D660A"/>
    <w:rsid w:val="001D6662"/>
    <w:rsid w:val="001D6EF9"/>
    <w:rsid w:val="001D7E34"/>
    <w:rsid w:val="001E16F6"/>
    <w:rsid w:val="001E17CD"/>
    <w:rsid w:val="001E19D1"/>
    <w:rsid w:val="001E1C3F"/>
    <w:rsid w:val="001E29D4"/>
    <w:rsid w:val="001E353C"/>
    <w:rsid w:val="001E3C43"/>
    <w:rsid w:val="001E4072"/>
    <w:rsid w:val="001E4C75"/>
    <w:rsid w:val="001E4C85"/>
    <w:rsid w:val="001E4CDF"/>
    <w:rsid w:val="001E5674"/>
    <w:rsid w:val="001E5A08"/>
    <w:rsid w:val="001E696A"/>
    <w:rsid w:val="001E7C08"/>
    <w:rsid w:val="001F0053"/>
    <w:rsid w:val="001F055D"/>
    <w:rsid w:val="001F1D2D"/>
    <w:rsid w:val="001F2333"/>
    <w:rsid w:val="001F3336"/>
    <w:rsid w:val="001F38AF"/>
    <w:rsid w:val="001F3914"/>
    <w:rsid w:val="001F4080"/>
    <w:rsid w:val="001F43D7"/>
    <w:rsid w:val="001F4664"/>
    <w:rsid w:val="001F4777"/>
    <w:rsid w:val="001F4C30"/>
    <w:rsid w:val="00200E6B"/>
    <w:rsid w:val="00201BD8"/>
    <w:rsid w:val="00202853"/>
    <w:rsid w:val="00202C1B"/>
    <w:rsid w:val="0020797D"/>
    <w:rsid w:val="00210859"/>
    <w:rsid w:val="0021086D"/>
    <w:rsid w:val="0021103F"/>
    <w:rsid w:val="00211DF2"/>
    <w:rsid w:val="00212235"/>
    <w:rsid w:val="00212330"/>
    <w:rsid w:val="00212462"/>
    <w:rsid w:val="00212EC7"/>
    <w:rsid w:val="00213179"/>
    <w:rsid w:val="00213FD2"/>
    <w:rsid w:val="0021422F"/>
    <w:rsid w:val="002149E3"/>
    <w:rsid w:val="0021543A"/>
    <w:rsid w:val="00216EEE"/>
    <w:rsid w:val="00217531"/>
    <w:rsid w:val="002177CD"/>
    <w:rsid w:val="00220294"/>
    <w:rsid w:val="00221102"/>
    <w:rsid w:val="00221E6C"/>
    <w:rsid w:val="002221BD"/>
    <w:rsid w:val="00223897"/>
    <w:rsid w:val="00223D2A"/>
    <w:rsid w:val="002246A6"/>
    <w:rsid w:val="00224B35"/>
    <w:rsid w:val="00225CDD"/>
    <w:rsid w:val="0022690E"/>
    <w:rsid w:val="00227936"/>
    <w:rsid w:val="0023029A"/>
    <w:rsid w:val="0023031B"/>
    <w:rsid w:val="00230824"/>
    <w:rsid w:val="002323A4"/>
    <w:rsid w:val="00232531"/>
    <w:rsid w:val="002325D9"/>
    <w:rsid w:val="00232F16"/>
    <w:rsid w:val="00233AAC"/>
    <w:rsid w:val="002359F7"/>
    <w:rsid w:val="002370DC"/>
    <w:rsid w:val="002373C4"/>
    <w:rsid w:val="00240438"/>
    <w:rsid w:val="00241FA0"/>
    <w:rsid w:val="0024229F"/>
    <w:rsid w:val="0024253D"/>
    <w:rsid w:val="00242903"/>
    <w:rsid w:val="00242E79"/>
    <w:rsid w:val="00243317"/>
    <w:rsid w:val="002434AA"/>
    <w:rsid w:val="00244879"/>
    <w:rsid w:val="0024490F"/>
    <w:rsid w:val="00244B42"/>
    <w:rsid w:val="00246E89"/>
    <w:rsid w:val="0025185B"/>
    <w:rsid w:val="0025249E"/>
    <w:rsid w:val="00252EB9"/>
    <w:rsid w:val="00253603"/>
    <w:rsid w:val="00254A9E"/>
    <w:rsid w:val="00254B79"/>
    <w:rsid w:val="0025515D"/>
    <w:rsid w:val="00256975"/>
    <w:rsid w:val="00257B5B"/>
    <w:rsid w:val="00257FCE"/>
    <w:rsid w:val="00260437"/>
    <w:rsid w:val="00262181"/>
    <w:rsid w:val="00267553"/>
    <w:rsid w:val="00274135"/>
    <w:rsid w:val="00274607"/>
    <w:rsid w:val="00277A9C"/>
    <w:rsid w:val="00277F29"/>
    <w:rsid w:val="00282600"/>
    <w:rsid w:val="00282BE7"/>
    <w:rsid w:val="002843A6"/>
    <w:rsid w:val="00287815"/>
    <w:rsid w:val="002879E0"/>
    <w:rsid w:val="00287C2D"/>
    <w:rsid w:val="00292C47"/>
    <w:rsid w:val="00293042"/>
    <w:rsid w:val="00295893"/>
    <w:rsid w:val="00296D2C"/>
    <w:rsid w:val="00296D38"/>
    <w:rsid w:val="00297EF4"/>
    <w:rsid w:val="002A17E9"/>
    <w:rsid w:val="002A1D25"/>
    <w:rsid w:val="002A1D85"/>
    <w:rsid w:val="002A4527"/>
    <w:rsid w:val="002A4754"/>
    <w:rsid w:val="002A4D0B"/>
    <w:rsid w:val="002A551C"/>
    <w:rsid w:val="002A5D86"/>
    <w:rsid w:val="002A6F8A"/>
    <w:rsid w:val="002A7235"/>
    <w:rsid w:val="002B0BEF"/>
    <w:rsid w:val="002B12B7"/>
    <w:rsid w:val="002B2EBD"/>
    <w:rsid w:val="002B3616"/>
    <w:rsid w:val="002B3C16"/>
    <w:rsid w:val="002B497C"/>
    <w:rsid w:val="002B5545"/>
    <w:rsid w:val="002B5A62"/>
    <w:rsid w:val="002B660C"/>
    <w:rsid w:val="002B71A1"/>
    <w:rsid w:val="002B7303"/>
    <w:rsid w:val="002B79DB"/>
    <w:rsid w:val="002B7BFE"/>
    <w:rsid w:val="002C0AFD"/>
    <w:rsid w:val="002C0F24"/>
    <w:rsid w:val="002C148C"/>
    <w:rsid w:val="002C1AAD"/>
    <w:rsid w:val="002C250A"/>
    <w:rsid w:val="002C2CCF"/>
    <w:rsid w:val="002C3F0B"/>
    <w:rsid w:val="002C4215"/>
    <w:rsid w:val="002C5055"/>
    <w:rsid w:val="002C5465"/>
    <w:rsid w:val="002C6359"/>
    <w:rsid w:val="002C64DE"/>
    <w:rsid w:val="002C6740"/>
    <w:rsid w:val="002C6CB2"/>
    <w:rsid w:val="002C727C"/>
    <w:rsid w:val="002C7321"/>
    <w:rsid w:val="002D01CC"/>
    <w:rsid w:val="002D0648"/>
    <w:rsid w:val="002D33BC"/>
    <w:rsid w:val="002D4318"/>
    <w:rsid w:val="002D496B"/>
    <w:rsid w:val="002D501E"/>
    <w:rsid w:val="002D6085"/>
    <w:rsid w:val="002D63A6"/>
    <w:rsid w:val="002D6EA9"/>
    <w:rsid w:val="002D74E8"/>
    <w:rsid w:val="002E1116"/>
    <w:rsid w:val="002E13F4"/>
    <w:rsid w:val="002E4099"/>
    <w:rsid w:val="002E4588"/>
    <w:rsid w:val="002E4855"/>
    <w:rsid w:val="002E4EB4"/>
    <w:rsid w:val="002E61AE"/>
    <w:rsid w:val="002E653D"/>
    <w:rsid w:val="002E69D0"/>
    <w:rsid w:val="002E7181"/>
    <w:rsid w:val="002E7D05"/>
    <w:rsid w:val="002F0398"/>
    <w:rsid w:val="002F1DD0"/>
    <w:rsid w:val="002F29C9"/>
    <w:rsid w:val="002F2ACB"/>
    <w:rsid w:val="002F3250"/>
    <w:rsid w:val="002F398F"/>
    <w:rsid w:val="002F54B9"/>
    <w:rsid w:val="002F662D"/>
    <w:rsid w:val="002F6C51"/>
    <w:rsid w:val="002F7819"/>
    <w:rsid w:val="002F7FEA"/>
    <w:rsid w:val="00300176"/>
    <w:rsid w:val="00300975"/>
    <w:rsid w:val="00302211"/>
    <w:rsid w:val="00302281"/>
    <w:rsid w:val="00302C21"/>
    <w:rsid w:val="0030373D"/>
    <w:rsid w:val="00306E37"/>
    <w:rsid w:val="00307EFD"/>
    <w:rsid w:val="00311952"/>
    <w:rsid w:val="00314019"/>
    <w:rsid w:val="00314BE7"/>
    <w:rsid w:val="00315ACD"/>
    <w:rsid w:val="00315F96"/>
    <w:rsid w:val="00316236"/>
    <w:rsid w:val="00317204"/>
    <w:rsid w:val="003227E9"/>
    <w:rsid w:val="00322A27"/>
    <w:rsid w:val="00323B89"/>
    <w:rsid w:val="00326683"/>
    <w:rsid w:val="003272EE"/>
    <w:rsid w:val="003315F1"/>
    <w:rsid w:val="00331C2A"/>
    <w:rsid w:val="00331E5F"/>
    <w:rsid w:val="003321EF"/>
    <w:rsid w:val="00332452"/>
    <w:rsid w:val="00334BE0"/>
    <w:rsid w:val="00335D14"/>
    <w:rsid w:val="00336188"/>
    <w:rsid w:val="00337943"/>
    <w:rsid w:val="00337B69"/>
    <w:rsid w:val="00337D5F"/>
    <w:rsid w:val="003404E2"/>
    <w:rsid w:val="00341611"/>
    <w:rsid w:val="00341BAE"/>
    <w:rsid w:val="003432AC"/>
    <w:rsid w:val="00343F52"/>
    <w:rsid w:val="00344E03"/>
    <w:rsid w:val="0034511F"/>
    <w:rsid w:val="003460B0"/>
    <w:rsid w:val="00347EEE"/>
    <w:rsid w:val="00350243"/>
    <w:rsid w:val="00351F1C"/>
    <w:rsid w:val="00352C5B"/>
    <w:rsid w:val="003532C6"/>
    <w:rsid w:val="00354429"/>
    <w:rsid w:val="003549ED"/>
    <w:rsid w:val="00354CFE"/>
    <w:rsid w:val="003559E3"/>
    <w:rsid w:val="00355D01"/>
    <w:rsid w:val="00356CBD"/>
    <w:rsid w:val="00356EA0"/>
    <w:rsid w:val="00357003"/>
    <w:rsid w:val="00357EF1"/>
    <w:rsid w:val="003604F0"/>
    <w:rsid w:val="003609B3"/>
    <w:rsid w:val="003627D5"/>
    <w:rsid w:val="0036328A"/>
    <w:rsid w:val="003651C0"/>
    <w:rsid w:val="00366700"/>
    <w:rsid w:val="00371495"/>
    <w:rsid w:val="00371F1C"/>
    <w:rsid w:val="00372A2D"/>
    <w:rsid w:val="00373247"/>
    <w:rsid w:val="00373478"/>
    <w:rsid w:val="00374037"/>
    <w:rsid w:val="00374440"/>
    <w:rsid w:val="00375C32"/>
    <w:rsid w:val="00375E93"/>
    <w:rsid w:val="0037668B"/>
    <w:rsid w:val="00376BEB"/>
    <w:rsid w:val="0037753D"/>
    <w:rsid w:val="00377852"/>
    <w:rsid w:val="00377966"/>
    <w:rsid w:val="00377D48"/>
    <w:rsid w:val="00381C36"/>
    <w:rsid w:val="00382EB4"/>
    <w:rsid w:val="00383C7D"/>
    <w:rsid w:val="00383E4F"/>
    <w:rsid w:val="00384D65"/>
    <w:rsid w:val="003852CF"/>
    <w:rsid w:val="00385338"/>
    <w:rsid w:val="003854F1"/>
    <w:rsid w:val="0038583C"/>
    <w:rsid w:val="00385C11"/>
    <w:rsid w:val="00386BF2"/>
    <w:rsid w:val="003873C2"/>
    <w:rsid w:val="00387A6C"/>
    <w:rsid w:val="00387BFE"/>
    <w:rsid w:val="0039108B"/>
    <w:rsid w:val="00391319"/>
    <w:rsid w:val="0039191F"/>
    <w:rsid w:val="0039238D"/>
    <w:rsid w:val="0039256A"/>
    <w:rsid w:val="003951AA"/>
    <w:rsid w:val="003952EF"/>
    <w:rsid w:val="00395C94"/>
    <w:rsid w:val="00396CC4"/>
    <w:rsid w:val="00396E7B"/>
    <w:rsid w:val="00397448"/>
    <w:rsid w:val="003A0102"/>
    <w:rsid w:val="003A0840"/>
    <w:rsid w:val="003A08D3"/>
    <w:rsid w:val="003A1763"/>
    <w:rsid w:val="003A254F"/>
    <w:rsid w:val="003A3B03"/>
    <w:rsid w:val="003A3C4D"/>
    <w:rsid w:val="003A44AE"/>
    <w:rsid w:val="003A591F"/>
    <w:rsid w:val="003A5FB2"/>
    <w:rsid w:val="003A6A63"/>
    <w:rsid w:val="003A78FC"/>
    <w:rsid w:val="003B1399"/>
    <w:rsid w:val="003B2657"/>
    <w:rsid w:val="003B5DEF"/>
    <w:rsid w:val="003B7CF1"/>
    <w:rsid w:val="003C0741"/>
    <w:rsid w:val="003C1A36"/>
    <w:rsid w:val="003C2555"/>
    <w:rsid w:val="003C35EA"/>
    <w:rsid w:val="003C3879"/>
    <w:rsid w:val="003C4225"/>
    <w:rsid w:val="003C5012"/>
    <w:rsid w:val="003C5561"/>
    <w:rsid w:val="003C5584"/>
    <w:rsid w:val="003C65D9"/>
    <w:rsid w:val="003D05EE"/>
    <w:rsid w:val="003D134F"/>
    <w:rsid w:val="003D3433"/>
    <w:rsid w:val="003D5887"/>
    <w:rsid w:val="003D6901"/>
    <w:rsid w:val="003D78DA"/>
    <w:rsid w:val="003E1FF7"/>
    <w:rsid w:val="003E2892"/>
    <w:rsid w:val="003E305E"/>
    <w:rsid w:val="003E321A"/>
    <w:rsid w:val="003E3D42"/>
    <w:rsid w:val="003E4F40"/>
    <w:rsid w:val="003E65E3"/>
    <w:rsid w:val="003E6A19"/>
    <w:rsid w:val="003F0591"/>
    <w:rsid w:val="003F0648"/>
    <w:rsid w:val="003F0FE2"/>
    <w:rsid w:val="003F1B6D"/>
    <w:rsid w:val="003F1FE9"/>
    <w:rsid w:val="003F2283"/>
    <w:rsid w:val="003F234A"/>
    <w:rsid w:val="003F23A6"/>
    <w:rsid w:val="003F3C17"/>
    <w:rsid w:val="003F4777"/>
    <w:rsid w:val="003F4C3F"/>
    <w:rsid w:val="003F6A2B"/>
    <w:rsid w:val="003F73A5"/>
    <w:rsid w:val="003F7996"/>
    <w:rsid w:val="00400B6B"/>
    <w:rsid w:val="004025EB"/>
    <w:rsid w:val="00402878"/>
    <w:rsid w:val="00403969"/>
    <w:rsid w:val="004042AA"/>
    <w:rsid w:val="00404F8F"/>
    <w:rsid w:val="00404FDF"/>
    <w:rsid w:val="00405147"/>
    <w:rsid w:val="00406764"/>
    <w:rsid w:val="00410532"/>
    <w:rsid w:val="00412627"/>
    <w:rsid w:val="004133A6"/>
    <w:rsid w:val="00414AFE"/>
    <w:rsid w:val="00414D4E"/>
    <w:rsid w:val="0041513A"/>
    <w:rsid w:val="004156C4"/>
    <w:rsid w:val="0041595F"/>
    <w:rsid w:val="00415BA4"/>
    <w:rsid w:val="00415D7A"/>
    <w:rsid w:val="004162BD"/>
    <w:rsid w:val="00416C77"/>
    <w:rsid w:val="00417324"/>
    <w:rsid w:val="004175F5"/>
    <w:rsid w:val="00417627"/>
    <w:rsid w:val="00422268"/>
    <w:rsid w:val="0042332B"/>
    <w:rsid w:val="00424E71"/>
    <w:rsid w:val="00425FFE"/>
    <w:rsid w:val="004267A2"/>
    <w:rsid w:val="0042727D"/>
    <w:rsid w:val="00427C30"/>
    <w:rsid w:val="00427CA4"/>
    <w:rsid w:val="00431258"/>
    <w:rsid w:val="0043191E"/>
    <w:rsid w:val="00431964"/>
    <w:rsid w:val="00431A60"/>
    <w:rsid w:val="00431D69"/>
    <w:rsid w:val="00432652"/>
    <w:rsid w:val="004330EE"/>
    <w:rsid w:val="00434672"/>
    <w:rsid w:val="0043475A"/>
    <w:rsid w:val="00434B16"/>
    <w:rsid w:val="00436122"/>
    <w:rsid w:val="00436943"/>
    <w:rsid w:val="00437366"/>
    <w:rsid w:val="00443B95"/>
    <w:rsid w:val="00444779"/>
    <w:rsid w:val="00444DC2"/>
    <w:rsid w:val="0044516D"/>
    <w:rsid w:val="00446436"/>
    <w:rsid w:val="004465E4"/>
    <w:rsid w:val="00446D03"/>
    <w:rsid w:val="00446EE7"/>
    <w:rsid w:val="004473EE"/>
    <w:rsid w:val="00447B36"/>
    <w:rsid w:val="004504F9"/>
    <w:rsid w:val="00450C72"/>
    <w:rsid w:val="00450EB2"/>
    <w:rsid w:val="00451741"/>
    <w:rsid w:val="00453A39"/>
    <w:rsid w:val="00455786"/>
    <w:rsid w:val="0045605E"/>
    <w:rsid w:val="004565A7"/>
    <w:rsid w:val="00456939"/>
    <w:rsid w:val="00460F54"/>
    <w:rsid w:val="00461602"/>
    <w:rsid w:val="00462204"/>
    <w:rsid w:val="0046240A"/>
    <w:rsid w:val="004633BC"/>
    <w:rsid w:val="004636AC"/>
    <w:rsid w:val="0046432A"/>
    <w:rsid w:val="00464DAF"/>
    <w:rsid w:val="00466DC0"/>
    <w:rsid w:val="00467777"/>
    <w:rsid w:val="00467A98"/>
    <w:rsid w:val="00470992"/>
    <w:rsid w:val="004710C7"/>
    <w:rsid w:val="00471278"/>
    <w:rsid w:val="004713DC"/>
    <w:rsid w:val="00472F2B"/>
    <w:rsid w:val="00474ADD"/>
    <w:rsid w:val="00475841"/>
    <w:rsid w:val="004767FD"/>
    <w:rsid w:val="00476D2D"/>
    <w:rsid w:val="004776A5"/>
    <w:rsid w:val="00477D8D"/>
    <w:rsid w:val="00480D81"/>
    <w:rsid w:val="00480EBF"/>
    <w:rsid w:val="00481624"/>
    <w:rsid w:val="004819AD"/>
    <w:rsid w:val="00481EAC"/>
    <w:rsid w:val="00482AAF"/>
    <w:rsid w:val="00483966"/>
    <w:rsid w:val="004842BE"/>
    <w:rsid w:val="00484AA0"/>
    <w:rsid w:val="00487926"/>
    <w:rsid w:val="00491AD5"/>
    <w:rsid w:val="00491B61"/>
    <w:rsid w:val="004925F9"/>
    <w:rsid w:val="00493BB1"/>
    <w:rsid w:val="00494B6D"/>
    <w:rsid w:val="0049590A"/>
    <w:rsid w:val="00495BB5"/>
    <w:rsid w:val="00495E20"/>
    <w:rsid w:val="0049767B"/>
    <w:rsid w:val="004A0A33"/>
    <w:rsid w:val="004A0F5A"/>
    <w:rsid w:val="004A1BFF"/>
    <w:rsid w:val="004A237D"/>
    <w:rsid w:val="004A2641"/>
    <w:rsid w:val="004A3D5D"/>
    <w:rsid w:val="004A602C"/>
    <w:rsid w:val="004A66E8"/>
    <w:rsid w:val="004A7450"/>
    <w:rsid w:val="004A7682"/>
    <w:rsid w:val="004B0C1D"/>
    <w:rsid w:val="004B12BF"/>
    <w:rsid w:val="004B2A77"/>
    <w:rsid w:val="004B2B9C"/>
    <w:rsid w:val="004B3508"/>
    <w:rsid w:val="004B3D33"/>
    <w:rsid w:val="004B5294"/>
    <w:rsid w:val="004B5B8B"/>
    <w:rsid w:val="004B6B3D"/>
    <w:rsid w:val="004C0272"/>
    <w:rsid w:val="004C0C68"/>
    <w:rsid w:val="004C14F9"/>
    <w:rsid w:val="004C169E"/>
    <w:rsid w:val="004C1CD0"/>
    <w:rsid w:val="004C49BE"/>
    <w:rsid w:val="004C4B48"/>
    <w:rsid w:val="004C5076"/>
    <w:rsid w:val="004C52F5"/>
    <w:rsid w:val="004C73EF"/>
    <w:rsid w:val="004C7611"/>
    <w:rsid w:val="004D04F5"/>
    <w:rsid w:val="004D0BFE"/>
    <w:rsid w:val="004D0E39"/>
    <w:rsid w:val="004D45ED"/>
    <w:rsid w:val="004D4868"/>
    <w:rsid w:val="004D486B"/>
    <w:rsid w:val="004D4B75"/>
    <w:rsid w:val="004D5EE5"/>
    <w:rsid w:val="004D6AD7"/>
    <w:rsid w:val="004E00DC"/>
    <w:rsid w:val="004E06E6"/>
    <w:rsid w:val="004E123A"/>
    <w:rsid w:val="004E16B7"/>
    <w:rsid w:val="004E2FFC"/>
    <w:rsid w:val="004E377D"/>
    <w:rsid w:val="004E3DD7"/>
    <w:rsid w:val="004E431C"/>
    <w:rsid w:val="004E4BD9"/>
    <w:rsid w:val="004E5715"/>
    <w:rsid w:val="004E594D"/>
    <w:rsid w:val="004E5E69"/>
    <w:rsid w:val="004E65D7"/>
    <w:rsid w:val="004E7074"/>
    <w:rsid w:val="004F0ABA"/>
    <w:rsid w:val="004F17FB"/>
    <w:rsid w:val="004F259B"/>
    <w:rsid w:val="004F2722"/>
    <w:rsid w:val="004F3166"/>
    <w:rsid w:val="004F4924"/>
    <w:rsid w:val="004F4DD0"/>
    <w:rsid w:val="004F719A"/>
    <w:rsid w:val="004F73A9"/>
    <w:rsid w:val="00502D64"/>
    <w:rsid w:val="00503892"/>
    <w:rsid w:val="005044FB"/>
    <w:rsid w:val="005053DF"/>
    <w:rsid w:val="00507D27"/>
    <w:rsid w:val="00507EAF"/>
    <w:rsid w:val="005101FA"/>
    <w:rsid w:val="00511320"/>
    <w:rsid w:val="00511F3C"/>
    <w:rsid w:val="005121D1"/>
    <w:rsid w:val="005133B4"/>
    <w:rsid w:val="00515667"/>
    <w:rsid w:val="0051571B"/>
    <w:rsid w:val="005160AD"/>
    <w:rsid w:val="00516961"/>
    <w:rsid w:val="00516E5F"/>
    <w:rsid w:val="00520483"/>
    <w:rsid w:val="00520F29"/>
    <w:rsid w:val="00523DD6"/>
    <w:rsid w:val="00523FA2"/>
    <w:rsid w:val="0052467A"/>
    <w:rsid w:val="00524721"/>
    <w:rsid w:val="00524D01"/>
    <w:rsid w:val="005255D1"/>
    <w:rsid w:val="00525D8E"/>
    <w:rsid w:val="00526467"/>
    <w:rsid w:val="005264AA"/>
    <w:rsid w:val="0052665D"/>
    <w:rsid w:val="00530523"/>
    <w:rsid w:val="0053087E"/>
    <w:rsid w:val="0053123A"/>
    <w:rsid w:val="005312FF"/>
    <w:rsid w:val="00531CE1"/>
    <w:rsid w:val="00534AA8"/>
    <w:rsid w:val="00534B53"/>
    <w:rsid w:val="00536C2D"/>
    <w:rsid w:val="0053798C"/>
    <w:rsid w:val="00537C3E"/>
    <w:rsid w:val="0054015B"/>
    <w:rsid w:val="00540291"/>
    <w:rsid w:val="00540D50"/>
    <w:rsid w:val="00543684"/>
    <w:rsid w:val="0054475F"/>
    <w:rsid w:val="005462A0"/>
    <w:rsid w:val="00546D39"/>
    <w:rsid w:val="005473FA"/>
    <w:rsid w:val="00550442"/>
    <w:rsid w:val="00550BE9"/>
    <w:rsid w:val="005510E5"/>
    <w:rsid w:val="00551F5E"/>
    <w:rsid w:val="0055380A"/>
    <w:rsid w:val="00554786"/>
    <w:rsid w:val="00555340"/>
    <w:rsid w:val="00555496"/>
    <w:rsid w:val="00555D94"/>
    <w:rsid w:val="00556339"/>
    <w:rsid w:val="0056328A"/>
    <w:rsid w:val="005635FA"/>
    <w:rsid w:val="00564D2D"/>
    <w:rsid w:val="0056563D"/>
    <w:rsid w:val="00565707"/>
    <w:rsid w:val="0056602B"/>
    <w:rsid w:val="0056639E"/>
    <w:rsid w:val="0056705C"/>
    <w:rsid w:val="00567242"/>
    <w:rsid w:val="0056730E"/>
    <w:rsid w:val="00567D2F"/>
    <w:rsid w:val="0057017A"/>
    <w:rsid w:val="00570B5F"/>
    <w:rsid w:val="005714F9"/>
    <w:rsid w:val="005726C0"/>
    <w:rsid w:val="0057271C"/>
    <w:rsid w:val="005746E5"/>
    <w:rsid w:val="005747AE"/>
    <w:rsid w:val="00574BC3"/>
    <w:rsid w:val="005757E5"/>
    <w:rsid w:val="00575A89"/>
    <w:rsid w:val="00576D31"/>
    <w:rsid w:val="0057719A"/>
    <w:rsid w:val="00577B0D"/>
    <w:rsid w:val="005802E0"/>
    <w:rsid w:val="0058034A"/>
    <w:rsid w:val="00580537"/>
    <w:rsid w:val="0058058E"/>
    <w:rsid w:val="005805B8"/>
    <w:rsid w:val="005809E2"/>
    <w:rsid w:val="00583E84"/>
    <w:rsid w:val="0058499B"/>
    <w:rsid w:val="00585555"/>
    <w:rsid w:val="005905F1"/>
    <w:rsid w:val="00592F66"/>
    <w:rsid w:val="00593DC8"/>
    <w:rsid w:val="00595C13"/>
    <w:rsid w:val="00596B55"/>
    <w:rsid w:val="00597139"/>
    <w:rsid w:val="005976AE"/>
    <w:rsid w:val="005A0EB9"/>
    <w:rsid w:val="005A2893"/>
    <w:rsid w:val="005A3A5C"/>
    <w:rsid w:val="005A4A97"/>
    <w:rsid w:val="005A5A96"/>
    <w:rsid w:val="005A6A43"/>
    <w:rsid w:val="005A6A96"/>
    <w:rsid w:val="005A7AA7"/>
    <w:rsid w:val="005B1078"/>
    <w:rsid w:val="005B1533"/>
    <w:rsid w:val="005B26AF"/>
    <w:rsid w:val="005B2DB8"/>
    <w:rsid w:val="005B2E68"/>
    <w:rsid w:val="005B3EB7"/>
    <w:rsid w:val="005B40FE"/>
    <w:rsid w:val="005B435E"/>
    <w:rsid w:val="005B4783"/>
    <w:rsid w:val="005B4E68"/>
    <w:rsid w:val="005B5ED8"/>
    <w:rsid w:val="005B6782"/>
    <w:rsid w:val="005B68BB"/>
    <w:rsid w:val="005B6E46"/>
    <w:rsid w:val="005C0053"/>
    <w:rsid w:val="005C1CB3"/>
    <w:rsid w:val="005C21A5"/>
    <w:rsid w:val="005C2804"/>
    <w:rsid w:val="005C2EEE"/>
    <w:rsid w:val="005C39AE"/>
    <w:rsid w:val="005D0B82"/>
    <w:rsid w:val="005D111B"/>
    <w:rsid w:val="005D2AE2"/>
    <w:rsid w:val="005D2E72"/>
    <w:rsid w:val="005D37AB"/>
    <w:rsid w:val="005D4785"/>
    <w:rsid w:val="005D4F8B"/>
    <w:rsid w:val="005D6889"/>
    <w:rsid w:val="005D7762"/>
    <w:rsid w:val="005D7E42"/>
    <w:rsid w:val="005D7E63"/>
    <w:rsid w:val="005E01A0"/>
    <w:rsid w:val="005E0C28"/>
    <w:rsid w:val="005E0D04"/>
    <w:rsid w:val="005E2308"/>
    <w:rsid w:val="005E281A"/>
    <w:rsid w:val="005E2865"/>
    <w:rsid w:val="005E2C2D"/>
    <w:rsid w:val="005E2CC0"/>
    <w:rsid w:val="005E367C"/>
    <w:rsid w:val="005E38F2"/>
    <w:rsid w:val="005E406E"/>
    <w:rsid w:val="005E4271"/>
    <w:rsid w:val="005E43A8"/>
    <w:rsid w:val="005E4E98"/>
    <w:rsid w:val="005E6454"/>
    <w:rsid w:val="005E6BAB"/>
    <w:rsid w:val="005E6C4A"/>
    <w:rsid w:val="005F046F"/>
    <w:rsid w:val="005F0D6A"/>
    <w:rsid w:val="005F237B"/>
    <w:rsid w:val="005F2DAB"/>
    <w:rsid w:val="005F3AF8"/>
    <w:rsid w:val="005F554A"/>
    <w:rsid w:val="005F56FA"/>
    <w:rsid w:val="005F67DD"/>
    <w:rsid w:val="0060020B"/>
    <w:rsid w:val="00601099"/>
    <w:rsid w:val="00602FA1"/>
    <w:rsid w:val="006042D2"/>
    <w:rsid w:val="00605AA9"/>
    <w:rsid w:val="00606B8B"/>
    <w:rsid w:val="00606E04"/>
    <w:rsid w:val="006103B4"/>
    <w:rsid w:val="0061060D"/>
    <w:rsid w:val="00610DCE"/>
    <w:rsid w:val="00611836"/>
    <w:rsid w:val="00611CA4"/>
    <w:rsid w:val="00612325"/>
    <w:rsid w:val="006133BF"/>
    <w:rsid w:val="006141EB"/>
    <w:rsid w:val="006142FB"/>
    <w:rsid w:val="006166F6"/>
    <w:rsid w:val="006168CB"/>
    <w:rsid w:val="0062023F"/>
    <w:rsid w:val="00620DB8"/>
    <w:rsid w:val="006226FA"/>
    <w:rsid w:val="00622825"/>
    <w:rsid w:val="00622A59"/>
    <w:rsid w:val="00622A64"/>
    <w:rsid w:val="00622E7C"/>
    <w:rsid w:val="00622F01"/>
    <w:rsid w:val="00623761"/>
    <w:rsid w:val="00623803"/>
    <w:rsid w:val="00623AD8"/>
    <w:rsid w:val="00624072"/>
    <w:rsid w:val="006250DE"/>
    <w:rsid w:val="006253F1"/>
    <w:rsid w:val="00627DF4"/>
    <w:rsid w:val="00631394"/>
    <w:rsid w:val="00632AA4"/>
    <w:rsid w:val="006334AD"/>
    <w:rsid w:val="006338A2"/>
    <w:rsid w:val="0063468C"/>
    <w:rsid w:val="006359B7"/>
    <w:rsid w:val="006360CB"/>
    <w:rsid w:val="00640BAD"/>
    <w:rsid w:val="00640D6D"/>
    <w:rsid w:val="00643460"/>
    <w:rsid w:val="006435A3"/>
    <w:rsid w:val="0064505C"/>
    <w:rsid w:val="00645507"/>
    <w:rsid w:val="00646372"/>
    <w:rsid w:val="006472F9"/>
    <w:rsid w:val="006479B7"/>
    <w:rsid w:val="00650C94"/>
    <w:rsid w:val="00652579"/>
    <w:rsid w:val="00653E6B"/>
    <w:rsid w:val="0065668C"/>
    <w:rsid w:val="00656AEB"/>
    <w:rsid w:val="00660E34"/>
    <w:rsid w:val="00661467"/>
    <w:rsid w:val="006616E2"/>
    <w:rsid w:val="006619BF"/>
    <w:rsid w:val="00662B50"/>
    <w:rsid w:val="006632A7"/>
    <w:rsid w:val="00663987"/>
    <w:rsid w:val="00663B69"/>
    <w:rsid w:val="00663D1D"/>
    <w:rsid w:val="00665F4A"/>
    <w:rsid w:val="00666B20"/>
    <w:rsid w:val="00666C4B"/>
    <w:rsid w:val="006678FF"/>
    <w:rsid w:val="006726EA"/>
    <w:rsid w:val="006728F4"/>
    <w:rsid w:val="00673D96"/>
    <w:rsid w:val="006746A4"/>
    <w:rsid w:val="00674B4B"/>
    <w:rsid w:val="00674DE5"/>
    <w:rsid w:val="00675338"/>
    <w:rsid w:val="0067644A"/>
    <w:rsid w:val="0067670A"/>
    <w:rsid w:val="00676A23"/>
    <w:rsid w:val="006771E5"/>
    <w:rsid w:val="00677A50"/>
    <w:rsid w:val="0068069D"/>
    <w:rsid w:val="00681675"/>
    <w:rsid w:val="00682529"/>
    <w:rsid w:val="00682DF8"/>
    <w:rsid w:val="00682F04"/>
    <w:rsid w:val="006856CE"/>
    <w:rsid w:val="00686EF2"/>
    <w:rsid w:val="00687F40"/>
    <w:rsid w:val="0069000C"/>
    <w:rsid w:val="00690F09"/>
    <w:rsid w:val="00692011"/>
    <w:rsid w:val="00693558"/>
    <w:rsid w:val="00693993"/>
    <w:rsid w:val="00693F3A"/>
    <w:rsid w:val="0069419B"/>
    <w:rsid w:val="006945FC"/>
    <w:rsid w:val="00694687"/>
    <w:rsid w:val="0069479C"/>
    <w:rsid w:val="006948DA"/>
    <w:rsid w:val="00695148"/>
    <w:rsid w:val="00695277"/>
    <w:rsid w:val="00695C82"/>
    <w:rsid w:val="0069755D"/>
    <w:rsid w:val="006A0326"/>
    <w:rsid w:val="006A0418"/>
    <w:rsid w:val="006A0616"/>
    <w:rsid w:val="006A09E1"/>
    <w:rsid w:val="006A1419"/>
    <w:rsid w:val="006A407A"/>
    <w:rsid w:val="006A48F3"/>
    <w:rsid w:val="006A5B68"/>
    <w:rsid w:val="006A6F7D"/>
    <w:rsid w:val="006A724B"/>
    <w:rsid w:val="006B0E2E"/>
    <w:rsid w:val="006B0FD5"/>
    <w:rsid w:val="006B18A6"/>
    <w:rsid w:val="006B3FF0"/>
    <w:rsid w:val="006B4BC2"/>
    <w:rsid w:val="006B4C90"/>
    <w:rsid w:val="006B5B84"/>
    <w:rsid w:val="006B772A"/>
    <w:rsid w:val="006B7FA0"/>
    <w:rsid w:val="006C0CB4"/>
    <w:rsid w:val="006C0EB3"/>
    <w:rsid w:val="006C11B6"/>
    <w:rsid w:val="006C1BA1"/>
    <w:rsid w:val="006C1F40"/>
    <w:rsid w:val="006C2A88"/>
    <w:rsid w:val="006C3421"/>
    <w:rsid w:val="006C4F29"/>
    <w:rsid w:val="006C691F"/>
    <w:rsid w:val="006C6E49"/>
    <w:rsid w:val="006C7922"/>
    <w:rsid w:val="006D150A"/>
    <w:rsid w:val="006D160A"/>
    <w:rsid w:val="006D1DE9"/>
    <w:rsid w:val="006D2B40"/>
    <w:rsid w:val="006D3387"/>
    <w:rsid w:val="006D43C0"/>
    <w:rsid w:val="006D4B43"/>
    <w:rsid w:val="006D4D32"/>
    <w:rsid w:val="006D50FE"/>
    <w:rsid w:val="006D5769"/>
    <w:rsid w:val="006D7AE0"/>
    <w:rsid w:val="006E07E4"/>
    <w:rsid w:val="006E08F3"/>
    <w:rsid w:val="006E0ED6"/>
    <w:rsid w:val="006E15C8"/>
    <w:rsid w:val="006E2DEF"/>
    <w:rsid w:val="006E35A2"/>
    <w:rsid w:val="006E3980"/>
    <w:rsid w:val="006E416D"/>
    <w:rsid w:val="006E455F"/>
    <w:rsid w:val="006E4A2E"/>
    <w:rsid w:val="006E60A1"/>
    <w:rsid w:val="006E73C2"/>
    <w:rsid w:val="006F09AD"/>
    <w:rsid w:val="006F1682"/>
    <w:rsid w:val="006F4105"/>
    <w:rsid w:val="006F53C4"/>
    <w:rsid w:val="006F591F"/>
    <w:rsid w:val="006F6B96"/>
    <w:rsid w:val="006F7E1B"/>
    <w:rsid w:val="0070164C"/>
    <w:rsid w:val="007021AA"/>
    <w:rsid w:val="00702262"/>
    <w:rsid w:val="007027DD"/>
    <w:rsid w:val="00705F4A"/>
    <w:rsid w:val="00705FB0"/>
    <w:rsid w:val="00706618"/>
    <w:rsid w:val="007068B3"/>
    <w:rsid w:val="007072FD"/>
    <w:rsid w:val="007078F8"/>
    <w:rsid w:val="0071028F"/>
    <w:rsid w:val="007103C7"/>
    <w:rsid w:val="00710652"/>
    <w:rsid w:val="007108F8"/>
    <w:rsid w:val="00711841"/>
    <w:rsid w:val="00712AAB"/>
    <w:rsid w:val="007132C2"/>
    <w:rsid w:val="00713E3A"/>
    <w:rsid w:val="007143E2"/>
    <w:rsid w:val="007152C3"/>
    <w:rsid w:val="007164FA"/>
    <w:rsid w:val="007165D5"/>
    <w:rsid w:val="007172E2"/>
    <w:rsid w:val="00720B70"/>
    <w:rsid w:val="00722F9C"/>
    <w:rsid w:val="007231F7"/>
    <w:rsid w:val="00723393"/>
    <w:rsid w:val="00723489"/>
    <w:rsid w:val="00724251"/>
    <w:rsid w:val="00725154"/>
    <w:rsid w:val="00726974"/>
    <w:rsid w:val="007273D6"/>
    <w:rsid w:val="007303A4"/>
    <w:rsid w:val="00730707"/>
    <w:rsid w:val="00730BB1"/>
    <w:rsid w:val="007314A3"/>
    <w:rsid w:val="007322C7"/>
    <w:rsid w:val="00732BBB"/>
    <w:rsid w:val="00733385"/>
    <w:rsid w:val="00733C18"/>
    <w:rsid w:val="0073456C"/>
    <w:rsid w:val="00735276"/>
    <w:rsid w:val="007353E5"/>
    <w:rsid w:val="00735B0A"/>
    <w:rsid w:val="007366CB"/>
    <w:rsid w:val="0074057E"/>
    <w:rsid w:val="00740C3C"/>
    <w:rsid w:val="00741D1D"/>
    <w:rsid w:val="00742C39"/>
    <w:rsid w:val="007431D4"/>
    <w:rsid w:val="00743637"/>
    <w:rsid w:val="007438FE"/>
    <w:rsid w:val="00743ACD"/>
    <w:rsid w:val="00744641"/>
    <w:rsid w:val="00744A34"/>
    <w:rsid w:val="00744C1D"/>
    <w:rsid w:val="00745B8B"/>
    <w:rsid w:val="007471F1"/>
    <w:rsid w:val="00747F2F"/>
    <w:rsid w:val="00750597"/>
    <w:rsid w:val="00752516"/>
    <w:rsid w:val="007532AE"/>
    <w:rsid w:val="007545CC"/>
    <w:rsid w:val="0075611B"/>
    <w:rsid w:val="00756632"/>
    <w:rsid w:val="00756AE2"/>
    <w:rsid w:val="0076020C"/>
    <w:rsid w:val="00763952"/>
    <w:rsid w:val="00764FFB"/>
    <w:rsid w:val="00765813"/>
    <w:rsid w:val="00765F55"/>
    <w:rsid w:val="007668F9"/>
    <w:rsid w:val="00767005"/>
    <w:rsid w:val="00770A66"/>
    <w:rsid w:val="00771D67"/>
    <w:rsid w:val="00772138"/>
    <w:rsid w:val="00772A68"/>
    <w:rsid w:val="00774C2F"/>
    <w:rsid w:val="00774D33"/>
    <w:rsid w:val="0077545A"/>
    <w:rsid w:val="0077575A"/>
    <w:rsid w:val="0077673A"/>
    <w:rsid w:val="00777038"/>
    <w:rsid w:val="00777054"/>
    <w:rsid w:val="00777483"/>
    <w:rsid w:val="00780046"/>
    <w:rsid w:val="007815F8"/>
    <w:rsid w:val="007823C9"/>
    <w:rsid w:val="007824FC"/>
    <w:rsid w:val="007833F8"/>
    <w:rsid w:val="00783FDA"/>
    <w:rsid w:val="007846B4"/>
    <w:rsid w:val="007861EA"/>
    <w:rsid w:val="007863C1"/>
    <w:rsid w:val="00786546"/>
    <w:rsid w:val="00786E57"/>
    <w:rsid w:val="0078713C"/>
    <w:rsid w:val="007871A0"/>
    <w:rsid w:val="007873B4"/>
    <w:rsid w:val="007907D2"/>
    <w:rsid w:val="00791D98"/>
    <w:rsid w:val="007930E8"/>
    <w:rsid w:val="0079343B"/>
    <w:rsid w:val="0079358A"/>
    <w:rsid w:val="0079379D"/>
    <w:rsid w:val="00793C70"/>
    <w:rsid w:val="007964E4"/>
    <w:rsid w:val="007A1582"/>
    <w:rsid w:val="007A16AA"/>
    <w:rsid w:val="007A180E"/>
    <w:rsid w:val="007A1819"/>
    <w:rsid w:val="007A1A0D"/>
    <w:rsid w:val="007A1A8E"/>
    <w:rsid w:val="007A2722"/>
    <w:rsid w:val="007A297E"/>
    <w:rsid w:val="007A2CE3"/>
    <w:rsid w:val="007A2E98"/>
    <w:rsid w:val="007A3607"/>
    <w:rsid w:val="007A385E"/>
    <w:rsid w:val="007A3F76"/>
    <w:rsid w:val="007B0B78"/>
    <w:rsid w:val="007B1595"/>
    <w:rsid w:val="007B3D5B"/>
    <w:rsid w:val="007B589B"/>
    <w:rsid w:val="007B6C00"/>
    <w:rsid w:val="007B6F77"/>
    <w:rsid w:val="007B7186"/>
    <w:rsid w:val="007B784C"/>
    <w:rsid w:val="007C054C"/>
    <w:rsid w:val="007C1DCA"/>
    <w:rsid w:val="007C1DDB"/>
    <w:rsid w:val="007C276D"/>
    <w:rsid w:val="007C2E24"/>
    <w:rsid w:val="007C4A14"/>
    <w:rsid w:val="007C6126"/>
    <w:rsid w:val="007C61AE"/>
    <w:rsid w:val="007C6BA3"/>
    <w:rsid w:val="007C77F0"/>
    <w:rsid w:val="007D122C"/>
    <w:rsid w:val="007D1C64"/>
    <w:rsid w:val="007D210B"/>
    <w:rsid w:val="007D2375"/>
    <w:rsid w:val="007D2655"/>
    <w:rsid w:val="007D2686"/>
    <w:rsid w:val="007D363C"/>
    <w:rsid w:val="007D3CB0"/>
    <w:rsid w:val="007D57DB"/>
    <w:rsid w:val="007D6135"/>
    <w:rsid w:val="007D71AF"/>
    <w:rsid w:val="007D754B"/>
    <w:rsid w:val="007D7643"/>
    <w:rsid w:val="007E244E"/>
    <w:rsid w:val="007E48CD"/>
    <w:rsid w:val="007E68BA"/>
    <w:rsid w:val="007E6DCE"/>
    <w:rsid w:val="007F04A1"/>
    <w:rsid w:val="007F0CF2"/>
    <w:rsid w:val="007F0D81"/>
    <w:rsid w:val="007F1D80"/>
    <w:rsid w:val="007F20BE"/>
    <w:rsid w:val="007F2753"/>
    <w:rsid w:val="007F2EDB"/>
    <w:rsid w:val="007F4500"/>
    <w:rsid w:val="007F4590"/>
    <w:rsid w:val="007F5D18"/>
    <w:rsid w:val="007F6855"/>
    <w:rsid w:val="007F74DB"/>
    <w:rsid w:val="007F77F8"/>
    <w:rsid w:val="007F7867"/>
    <w:rsid w:val="007F78DA"/>
    <w:rsid w:val="007F7CD7"/>
    <w:rsid w:val="007F7DBE"/>
    <w:rsid w:val="007F7ED3"/>
    <w:rsid w:val="00802708"/>
    <w:rsid w:val="00803715"/>
    <w:rsid w:val="00804098"/>
    <w:rsid w:val="00806A0E"/>
    <w:rsid w:val="00807CC7"/>
    <w:rsid w:val="00807CFE"/>
    <w:rsid w:val="00810077"/>
    <w:rsid w:val="0081091D"/>
    <w:rsid w:val="008134F1"/>
    <w:rsid w:val="00813803"/>
    <w:rsid w:val="0081475E"/>
    <w:rsid w:val="00815A39"/>
    <w:rsid w:val="00815F4A"/>
    <w:rsid w:val="00816B1E"/>
    <w:rsid w:val="008178A0"/>
    <w:rsid w:val="00817C8A"/>
    <w:rsid w:val="00817E9B"/>
    <w:rsid w:val="0082005F"/>
    <w:rsid w:val="008218FA"/>
    <w:rsid w:val="00821AF3"/>
    <w:rsid w:val="00824729"/>
    <w:rsid w:val="008256BA"/>
    <w:rsid w:val="008265AD"/>
    <w:rsid w:val="00826D3C"/>
    <w:rsid w:val="008277CC"/>
    <w:rsid w:val="0082796B"/>
    <w:rsid w:val="00830362"/>
    <w:rsid w:val="00830A77"/>
    <w:rsid w:val="008314CC"/>
    <w:rsid w:val="00831903"/>
    <w:rsid w:val="0083222C"/>
    <w:rsid w:val="00833E61"/>
    <w:rsid w:val="00833EBC"/>
    <w:rsid w:val="00833FA4"/>
    <w:rsid w:val="00834C83"/>
    <w:rsid w:val="00834FD9"/>
    <w:rsid w:val="0083529B"/>
    <w:rsid w:val="00835AC6"/>
    <w:rsid w:val="008361C0"/>
    <w:rsid w:val="0083720F"/>
    <w:rsid w:val="008411CB"/>
    <w:rsid w:val="0084142F"/>
    <w:rsid w:val="00841556"/>
    <w:rsid w:val="00841914"/>
    <w:rsid w:val="00841E8A"/>
    <w:rsid w:val="00843C66"/>
    <w:rsid w:val="00843D7C"/>
    <w:rsid w:val="0084447B"/>
    <w:rsid w:val="00844B86"/>
    <w:rsid w:val="00846029"/>
    <w:rsid w:val="00846469"/>
    <w:rsid w:val="00846FE7"/>
    <w:rsid w:val="008474F7"/>
    <w:rsid w:val="008477F3"/>
    <w:rsid w:val="00850B25"/>
    <w:rsid w:val="008510FE"/>
    <w:rsid w:val="00852206"/>
    <w:rsid w:val="00852BA4"/>
    <w:rsid w:val="00854EF2"/>
    <w:rsid w:val="00856F9F"/>
    <w:rsid w:val="00860184"/>
    <w:rsid w:val="0086072B"/>
    <w:rsid w:val="00861E09"/>
    <w:rsid w:val="0086208C"/>
    <w:rsid w:val="0086227B"/>
    <w:rsid w:val="0086271B"/>
    <w:rsid w:val="00863668"/>
    <w:rsid w:val="00863B3F"/>
    <w:rsid w:val="00864849"/>
    <w:rsid w:val="008659EA"/>
    <w:rsid w:val="00866233"/>
    <w:rsid w:val="00866DCE"/>
    <w:rsid w:val="008718BD"/>
    <w:rsid w:val="00872127"/>
    <w:rsid w:val="008726A1"/>
    <w:rsid w:val="0087294C"/>
    <w:rsid w:val="00874B21"/>
    <w:rsid w:val="00874E4C"/>
    <w:rsid w:val="00877BC7"/>
    <w:rsid w:val="00880B1F"/>
    <w:rsid w:val="008818B6"/>
    <w:rsid w:val="00881CBB"/>
    <w:rsid w:val="00881F57"/>
    <w:rsid w:val="00881F76"/>
    <w:rsid w:val="00882E04"/>
    <w:rsid w:val="00882F28"/>
    <w:rsid w:val="008834BC"/>
    <w:rsid w:val="00883E0C"/>
    <w:rsid w:val="00883E9D"/>
    <w:rsid w:val="008854C0"/>
    <w:rsid w:val="00885C83"/>
    <w:rsid w:val="00885CDB"/>
    <w:rsid w:val="00885EA9"/>
    <w:rsid w:val="00887052"/>
    <w:rsid w:val="008874DC"/>
    <w:rsid w:val="00887E7C"/>
    <w:rsid w:val="0089040C"/>
    <w:rsid w:val="00890C34"/>
    <w:rsid w:val="00891A50"/>
    <w:rsid w:val="00893C09"/>
    <w:rsid w:val="00894786"/>
    <w:rsid w:val="00894A5D"/>
    <w:rsid w:val="008954DA"/>
    <w:rsid w:val="00895B51"/>
    <w:rsid w:val="008967C9"/>
    <w:rsid w:val="008968C1"/>
    <w:rsid w:val="00896E89"/>
    <w:rsid w:val="008A0191"/>
    <w:rsid w:val="008A40DD"/>
    <w:rsid w:val="008A4260"/>
    <w:rsid w:val="008A512A"/>
    <w:rsid w:val="008A5419"/>
    <w:rsid w:val="008A6234"/>
    <w:rsid w:val="008B176C"/>
    <w:rsid w:val="008B378C"/>
    <w:rsid w:val="008B425F"/>
    <w:rsid w:val="008B42DE"/>
    <w:rsid w:val="008B4B1B"/>
    <w:rsid w:val="008B4ED8"/>
    <w:rsid w:val="008B6C84"/>
    <w:rsid w:val="008C103D"/>
    <w:rsid w:val="008C25BD"/>
    <w:rsid w:val="008C3144"/>
    <w:rsid w:val="008C3677"/>
    <w:rsid w:val="008C3CDB"/>
    <w:rsid w:val="008C4023"/>
    <w:rsid w:val="008C44B1"/>
    <w:rsid w:val="008C5EFE"/>
    <w:rsid w:val="008C6BC1"/>
    <w:rsid w:val="008C7526"/>
    <w:rsid w:val="008D01D3"/>
    <w:rsid w:val="008D0750"/>
    <w:rsid w:val="008D0B4E"/>
    <w:rsid w:val="008D17B5"/>
    <w:rsid w:val="008D268B"/>
    <w:rsid w:val="008D2764"/>
    <w:rsid w:val="008D2D7C"/>
    <w:rsid w:val="008D5132"/>
    <w:rsid w:val="008D519B"/>
    <w:rsid w:val="008D745F"/>
    <w:rsid w:val="008D7561"/>
    <w:rsid w:val="008E00D0"/>
    <w:rsid w:val="008E080C"/>
    <w:rsid w:val="008E1B58"/>
    <w:rsid w:val="008E1B6A"/>
    <w:rsid w:val="008E2114"/>
    <w:rsid w:val="008E21F2"/>
    <w:rsid w:val="008E310A"/>
    <w:rsid w:val="008E6D97"/>
    <w:rsid w:val="008E6E05"/>
    <w:rsid w:val="008E75BD"/>
    <w:rsid w:val="008E7699"/>
    <w:rsid w:val="008F0985"/>
    <w:rsid w:val="008F0DC4"/>
    <w:rsid w:val="008F260E"/>
    <w:rsid w:val="008F2B10"/>
    <w:rsid w:val="008F6294"/>
    <w:rsid w:val="008F6AE6"/>
    <w:rsid w:val="008F6AEA"/>
    <w:rsid w:val="008F7D7C"/>
    <w:rsid w:val="008F7F58"/>
    <w:rsid w:val="009003FB"/>
    <w:rsid w:val="00900473"/>
    <w:rsid w:val="0090079B"/>
    <w:rsid w:val="00901491"/>
    <w:rsid w:val="009029C5"/>
    <w:rsid w:val="00904C1E"/>
    <w:rsid w:val="0090547F"/>
    <w:rsid w:val="009055D3"/>
    <w:rsid w:val="00905BD3"/>
    <w:rsid w:val="00905DF6"/>
    <w:rsid w:val="0090723C"/>
    <w:rsid w:val="0091004E"/>
    <w:rsid w:val="009101A1"/>
    <w:rsid w:val="00910324"/>
    <w:rsid w:val="00910BAC"/>
    <w:rsid w:val="009149C9"/>
    <w:rsid w:val="00914CA1"/>
    <w:rsid w:val="00915171"/>
    <w:rsid w:val="009151D6"/>
    <w:rsid w:val="00915ED6"/>
    <w:rsid w:val="009161E4"/>
    <w:rsid w:val="009168C1"/>
    <w:rsid w:val="00916FE8"/>
    <w:rsid w:val="0091718A"/>
    <w:rsid w:val="00917B86"/>
    <w:rsid w:val="00917D3A"/>
    <w:rsid w:val="00917FE5"/>
    <w:rsid w:val="009202D4"/>
    <w:rsid w:val="00920466"/>
    <w:rsid w:val="0092140D"/>
    <w:rsid w:val="0092351F"/>
    <w:rsid w:val="00923BA6"/>
    <w:rsid w:val="00923FD8"/>
    <w:rsid w:val="00924775"/>
    <w:rsid w:val="0092544D"/>
    <w:rsid w:val="00926C03"/>
    <w:rsid w:val="00926D01"/>
    <w:rsid w:val="009270F4"/>
    <w:rsid w:val="0092721A"/>
    <w:rsid w:val="009278E9"/>
    <w:rsid w:val="009310E8"/>
    <w:rsid w:val="00931715"/>
    <w:rsid w:val="00931E56"/>
    <w:rsid w:val="0093214C"/>
    <w:rsid w:val="00932D14"/>
    <w:rsid w:val="00933360"/>
    <w:rsid w:val="00933C5C"/>
    <w:rsid w:val="00935D1F"/>
    <w:rsid w:val="00936641"/>
    <w:rsid w:val="00936D3F"/>
    <w:rsid w:val="00940386"/>
    <w:rsid w:val="009407B4"/>
    <w:rsid w:val="00940862"/>
    <w:rsid w:val="00941986"/>
    <w:rsid w:val="00941E87"/>
    <w:rsid w:val="00942751"/>
    <w:rsid w:val="00943256"/>
    <w:rsid w:val="009435DC"/>
    <w:rsid w:val="00943C28"/>
    <w:rsid w:val="00943D0A"/>
    <w:rsid w:val="009451E5"/>
    <w:rsid w:val="00947A65"/>
    <w:rsid w:val="00947B24"/>
    <w:rsid w:val="009501DC"/>
    <w:rsid w:val="00951C66"/>
    <w:rsid w:val="00951CE5"/>
    <w:rsid w:val="00953C0D"/>
    <w:rsid w:val="00953E83"/>
    <w:rsid w:val="009557F6"/>
    <w:rsid w:val="00955FBF"/>
    <w:rsid w:val="00956725"/>
    <w:rsid w:val="0095672D"/>
    <w:rsid w:val="009574FC"/>
    <w:rsid w:val="00957FBC"/>
    <w:rsid w:val="009605CA"/>
    <w:rsid w:val="0096069C"/>
    <w:rsid w:val="0096078A"/>
    <w:rsid w:val="009627F1"/>
    <w:rsid w:val="00964CD4"/>
    <w:rsid w:val="00965260"/>
    <w:rsid w:val="00965A7C"/>
    <w:rsid w:val="009663CA"/>
    <w:rsid w:val="00966966"/>
    <w:rsid w:val="00967F3F"/>
    <w:rsid w:val="009707E6"/>
    <w:rsid w:val="00971DFA"/>
    <w:rsid w:val="00971FA7"/>
    <w:rsid w:val="00973FA0"/>
    <w:rsid w:val="0097446E"/>
    <w:rsid w:val="0097503A"/>
    <w:rsid w:val="00975B81"/>
    <w:rsid w:val="009774B8"/>
    <w:rsid w:val="009817E4"/>
    <w:rsid w:val="00981858"/>
    <w:rsid w:val="00981B0A"/>
    <w:rsid w:val="00981EC4"/>
    <w:rsid w:val="00982E48"/>
    <w:rsid w:val="00983174"/>
    <w:rsid w:val="0098496C"/>
    <w:rsid w:val="009853DC"/>
    <w:rsid w:val="009865B4"/>
    <w:rsid w:val="00987BE2"/>
    <w:rsid w:val="00990437"/>
    <w:rsid w:val="00990E38"/>
    <w:rsid w:val="0099182F"/>
    <w:rsid w:val="00992B9B"/>
    <w:rsid w:val="00994C84"/>
    <w:rsid w:val="00996A79"/>
    <w:rsid w:val="009973CD"/>
    <w:rsid w:val="009A0F58"/>
    <w:rsid w:val="009A1ABA"/>
    <w:rsid w:val="009A4043"/>
    <w:rsid w:val="009A405E"/>
    <w:rsid w:val="009A444B"/>
    <w:rsid w:val="009A4C20"/>
    <w:rsid w:val="009A5A62"/>
    <w:rsid w:val="009A5E8C"/>
    <w:rsid w:val="009A6195"/>
    <w:rsid w:val="009A720D"/>
    <w:rsid w:val="009B04CF"/>
    <w:rsid w:val="009B123C"/>
    <w:rsid w:val="009B151D"/>
    <w:rsid w:val="009B1A3E"/>
    <w:rsid w:val="009B34F8"/>
    <w:rsid w:val="009B42BB"/>
    <w:rsid w:val="009B5071"/>
    <w:rsid w:val="009B5468"/>
    <w:rsid w:val="009B57F6"/>
    <w:rsid w:val="009B6C8A"/>
    <w:rsid w:val="009B7A45"/>
    <w:rsid w:val="009C0E10"/>
    <w:rsid w:val="009C2009"/>
    <w:rsid w:val="009C297B"/>
    <w:rsid w:val="009C3284"/>
    <w:rsid w:val="009C3C87"/>
    <w:rsid w:val="009C4BFE"/>
    <w:rsid w:val="009C6B88"/>
    <w:rsid w:val="009D3313"/>
    <w:rsid w:val="009D358A"/>
    <w:rsid w:val="009D369E"/>
    <w:rsid w:val="009D3852"/>
    <w:rsid w:val="009D4661"/>
    <w:rsid w:val="009D550B"/>
    <w:rsid w:val="009D6DC9"/>
    <w:rsid w:val="009E0447"/>
    <w:rsid w:val="009E31CD"/>
    <w:rsid w:val="009E395D"/>
    <w:rsid w:val="009E3A7C"/>
    <w:rsid w:val="009E49B2"/>
    <w:rsid w:val="009E64AA"/>
    <w:rsid w:val="009E737D"/>
    <w:rsid w:val="009F0C54"/>
    <w:rsid w:val="009F104A"/>
    <w:rsid w:val="009F133A"/>
    <w:rsid w:val="009F1C23"/>
    <w:rsid w:val="009F24AF"/>
    <w:rsid w:val="009F4B61"/>
    <w:rsid w:val="009F708B"/>
    <w:rsid w:val="009F780B"/>
    <w:rsid w:val="00A00C0F"/>
    <w:rsid w:val="00A0180B"/>
    <w:rsid w:val="00A01E6F"/>
    <w:rsid w:val="00A01F65"/>
    <w:rsid w:val="00A02F90"/>
    <w:rsid w:val="00A04B94"/>
    <w:rsid w:val="00A05914"/>
    <w:rsid w:val="00A06B74"/>
    <w:rsid w:val="00A079DE"/>
    <w:rsid w:val="00A07EE3"/>
    <w:rsid w:val="00A07FF7"/>
    <w:rsid w:val="00A10628"/>
    <w:rsid w:val="00A12562"/>
    <w:rsid w:val="00A12EF5"/>
    <w:rsid w:val="00A12FDB"/>
    <w:rsid w:val="00A1492E"/>
    <w:rsid w:val="00A14A37"/>
    <w:rsid w:val="00A157E8"/>
    <w:rsid w:val="00A176FC"/>
    <w:rsid w:val="00A21747"/>
    <w:rsid w:val="00A226AD"/>
    <w:rsid w:val="00A23E39"/>
    <w:rsid w:val="00A269A1"/>
    <w:rsid w:val="00A26B83"/>
    <w:rsid w:val="00A275A1"/>
    <w:rsid w:val="00A27CCE"/>
    <w:rsid w:val="00A30C5B"/>
    <w:rsid w:val="00A3237E"/>
    <w:rsid w:val="00A33E62"/>
    <w:rsid w:val="00A34162"/>
    <w:rsid w:val="00A3419F"/>
    <w:rsid w:val="00A3434D"/>
    <w:rsid w:val="00A345E3"/>
    <w:rsid w:val="00A352A8"/>
    <w:rsid w:val="00A3612D"/>
    <w:rsid w:val="00A361B1"/>
    <w:rsid w:val="00A361EA"/>
    <w:rsid w:val="00A36581"/>
    <w:rsid w:val="00A41194"/>
    <w:rsid w:val="00A41588"/>
    <w:rsid w:val="00A41EC1"/>
    <w:rsid w:val="00A432F7"/>
    <w:rsid w:val="00A4344A"/>
    <w:rsid w:val="00A44F29"/>
    <w:rsid w:val="00A4588E"/>
    <w:rsid w:val="00A4690F"/>
    <w:rsid w:val="00A46CA3"/>
    <w:rsid w:val="00A50BF8"/>
    <w:rsid w:val="00A52BA4"/>
    <w:rsid w:val="00A52D98"/>
    <w:rsid w:val="00A54350"/>
    <w:rsid w:val="00A54B9F"/>
    <w:rsid w:val="00A55190"/>
    <w:rsid w:val="00A55BBC"/>
    <w:rsid w:val="00A55EDF"/>
    <w:rsid w:val="00A55EE6"/>
    <w:rsid w:val="00A56496"/>
    <w:rsid w:val="00A564C6"/>
    <w:rsid w:val="00A571A0"/>
    <w:rsid w:val="00A57344"/>
    <w:rsid w:val="00A60734"/>
    <w:rsid w:val="00A61F47"/>
    <w:rsid w:val="00A62327"/>
    <w:rsid w:val="00A624ED"/>
    <w:rsid w:val="00A63135"/>
    <w:rsid w:val="00A6418F"/>
    <w:rsid w:val="00A64192"/>
    <w:rsid w:val="00A64757"/>
    <w:rsid w:val="00A64C10"/>
    <w:rsid w:val="00A64C6F"/>
    <w:rsid w:val="00A65FC2"/>
    <w:rsid w:val="00A66663"/>
    <w:rsid w:val="00A66ADA"/>
    <w:rsid w:val="00A6728F"/>
    <w:rsid w:val="00A67E90"/>
    <w:rsid w:val="00A7075A"/>
    <w:rsid w:val="00A7129C"/>
    <w:rsid w:val="00A722A2"/>
    <w:rsid w:val="00A7467A"/>
    <w:rsid w:val="00A76BA9"/>
    <w:rsid w:val="00A7758C"/>
    <w:rsid w:val="00A77F9A"/>
    <w:rsid w:val="00A8022D"/>
    <w:rsid w:val="00A803B9"/>
    <w:rsid w:val="00A80A83"/>
    <w:rsid w:val="00A814EF"/>
    <w:rsid w:val="00A81FC6"/>
    <w:rsid w:val="00A827EF"/>
    <w:rsid w:val="00A82A88"/>
    <w:rsid w:val="00A84937"/>
    <w:rsid w:val="00A84FB5"/>
    <w:rsid w:val="00A86921"/>
    <w:rsid w:val="00A8711A"/>
    <w:rsid w:val="00A87ECC"/>
    <w:rsid w:val="00A919B9"/>
    <w:rsid w:val="00A91E82"/>
    <w:rsid w:val="00A93AE5"/>
    <w:rsid w:val="00A93EF0"/>
    <w:rsid w:val="00A94828"/>
    <w:rsid w:val="00A954F9"/>
    <w:rsid w:val="00A96071"/>
    <w:rsid w:val="00A97031"/>
    <w:rsid w:val="00A9704A"/>
    <w:rsid w:val="00A970EA"/>
    <w:rsid w:val="00A97FAE"/>
    <w:rsid w:val="00AA23B3"/>
    <w:rsid w:val="00AA2B9A"/>
    <w:rsid w:val="00AA2EC1"/>
    <w:rsid w:val="00AA2FD4"/>
    <w:rsid w:val="00AA30D3"/>
    <w:rsid w:val="00AA3972"/>
    <w:rsid w:val="00AA49EB"/>
    <w:rsid w:val="00AA5A01"/>
    <w:rsid w:val="00AA5FAC"/>
    <w:rsid w:val="00AA636A"/>
    <w:rsid w:val="00AA6D5B"/>
    <w:rsid w:val="00AA79E7"/>
    <w:rsid w:val="00AB0F10"/>
    <w:rsid w:val="00AB1DB7"/>
    <w:rsid w:val="00AB241B"/>
    <w:rsid w:val="00AB4B5F"/>
    <w:rsid w:val="00AB54B4"/>
    <w:rsid w:val="00AB69F1"/>
    <w:rsid w:val="00AB73F0"/>
    <w:rsid w:val="00AB7612"/>
    <w:rsid w:val="00AB7B23"/>
    <w:rsid w:val="00AC06C6"/>
    <w:rsid w:val="00AC0A79"/>
    <w:rsid w:val="00AC187D"/>
    <w:rsid w:val="00AC26ED"/>
    <w:rsid w:val="00AC2E16"/>
    <w:rsid w:val="00AC3DE5"/>
    <w:rsid w:val="00AC451F"/>
    <w:rsid w:val="00AC4A23"/>
    <w:rsid w:val="00AC4AB8"/>
    <w:rsid w:val="00AC52ED"/>
    <w:rsid w:val="00AC727C"/>
    <w:rsid w:val="00AD0098"/>
    <w:rsid w:val="00AD02E0"/>
    <w:rsid w:val="00AD07ED"/>
    <w:rsid w:val="00AD0978"/>
    <w:rsid w:val="00AD22F9"/>
    <w:rsid w:val="00AD3790"/>
    <w:rsid w:val="00AD5725"/>
    <w:rsid w:val="00AD6487"/>
    <w:rsid w:val="00AD7995"/>
    <w:rsid w:val="00AE0393"/>
    <w:rsid w:val="00AE0B89"/>
    <w:rsid w:val="00AE0B8B"/>
    <w:rsid w:val="00AE14AF"/>
    <w:rsid w:val="00AE1D4B"/>
    <w:rsid w:val="00AE1F5D"/>
    <w:rsid w:val="00AE2229"/>
    <w:rsid w:val="00AE2F71"/>
    <w:rsid w:val="00AE30F5"/>
    <w:rsid w:val="00AE4638"/>
    <w:rsid w:val="00AE4930"/>
    <w:rsid w:val="00AE5728"/>
    <w:rsid w:val="00AE6FA6"/>
    <w:rsid w:val="00AF2861"/>
    <w:rsid w:val="00AF34AD"/>
    <w:rsid w:val="00AF38FB"/>
    <w:rsid w:val="00AF4843"/>
    <w:rsid w:val="00AF5C8C"/>
    <w:rsid w:val="00AF6A62"/>
    <w:rsid w:val="00AF6DD1"/>
    <w:rsid w:val="00AF7C27"/>
    <w:rsid w:val="00AF7F49"/>
    <w:rsid w:val="00B00F4D"/>
    <w:rsid w:val="00B01790"/>
    <w:rsid w:val="00B020DF"/>
    <w:rsid w:val="00B028D7"/>
    <w:rsid w:val="00B0298E"/>
    <w:rsid w:val="00B031A7"/>
    <w:rsid w:val="00B03836"/>
    <w:rsid w:val="00B05AD4"/>
    <w:rsid w:val="00B07D18"/>
    <w:rsid w:val="00B12367"/>
    <w:rsid w:val="00B13091"/>
    <w:rsid w:val="00B134E7"/>
    <w:rsid w:val="00B135F2"/>
    <w:rsid w:val="00B1366D"/>
    <w:rsid w:val="00B14C1C"/>
    <w:rsid w:val="00B14C88"/>
    <w:rsid w:val="00B15475"/>
    <w:rsid w:val="00B15DD9"/>
    <w:rsid w:val="00B16A00"/>
    <w:rsid w:val="00B16A45"/>
    <w:rsid w:val="00B17008"/>
    <w:rsid w:val="00B170A0"/>
    <w:rsid w:val="00B17680"/>
    <w:rsid w:val="00B17AD7"/>
    <w:rsid w:val="00B207C9"/>
    <w:rsid w:val="00B20975"/>
    <w:rsid w:val="00B20AA5"/>
    <w:rsid w:val="00B21325"/>
    <w:rsid w:val="00B218AE"/>
    <w:rsid w:val="00B22059"/>
    <w:rsid w:val="00B229B1"/>
    <w:rsid w:val="00B22A98"/>
    <w:rsid w:val="00B258B4"/>
    <w:rsid w:val="00B263A5"/>
    <w:rsid w:val="00B30AB4"/>
    <w:rsid w:val="00B31AA4"/>
    <w:rsid w:val="00B35FF9"/>
    <w:rsid w:val="00B37076"/>
    <w:rsid w:val="00B400E4"/>
    <w:rsid w:val="00B40182"/>
    <w:rsid w:val="00B405FD"/>
    <w:rsid w:val="00B40711"/>
    <w:rsid w:val="00B422E9"/>
    <w:rsid w:val="00B426C5"/>
    <w:rsid w:val="00B43140"/>
    <w:rsid w:val="00B434FD"/>
    <w:rsid w:val="00B43EB7"/>
    <w:rsid w:val="00B445C8"/>
    <w:rsid w:val="00B46006"/>
    <w:rsid w:val="00B461DF"/>
    <w:rsid w:val="00B46566"/>
    <w:rsid w:val="00B511F9"/>
    <w:rsid w:val="00B52757"/>
    <w:rsid w:val="00B55AD1"/>
    <w:rsid w:val="00B55D1D"/>
    <w:rsid w:val="00B55F89"/>
    <w:rsid w:val="00B565A7"/>
    <w:rsid w:val="00B601BC"/>
    <w:rsid w:val="00B61DF4"/>
    <w:rsid w:val="00B62FB7"/>
    <w:rsid w:val="00B63EF9"/>
    <w:rsid w:val="00B64E92"/>
    <w:rsid w:val="00B6769B"/>
    <w:rsid w:val="00B67B13"/>
    <w:rsid w:val="00B67B6C"/>
    <w:rsid w:val="00B67F95"/>
    <w:rsid w:val="00B67FEC"/>
    <w:rsid w:val="00B70A09"/>
    <w:rsid w:val="00B70A42"/>
    <w:rsid w:val="00B714E3"/>
    <w:rsid w:val="00B723CA"/>
    <w:rsid w:val="00B74CAF"/>
    <w:rsid w:val="00B7584E"/>
    <w:rsid w:val="00B768BF"/>
    <w:rsid w:val="00B77B7B"/>
    <w:rsid w:val="00B810F8"/>
    <w:rsid w:val="00B8142A"/>
    <w:rsid w:val="00B8176B"/>
    <w:rsid w:val="00B826D4"/>
    <w:rsid w:val="00B83DB5"/>
    <w:rsid w:val="00B847EA"/>
    <w:rsid w:val="00B84EF7"/>
    <w:rsid w:val="00B85E48"/>
    <w:rsid w:val="00B85F3F"/>
    <w:rsid w:val="00B86618"/>
    <w:rsid w:val="00B87F28"/>
    <w:rsid w:val="00B90602"/>
    <w:rsid w:val="00B90ED3"/>
    <w:rsid w:val="00B90F26"/>
    <w:rsid w:val="00B91474"/>
    <w:rsid w:val="00B920CD"/>
    <w:rsid w:val="00B923E8"/>
    <w:rsid w:val="00B924B0"/>
    <w:rsid w:val="00B9286A"/>
    <w:rsid w:val="00B9350D"/>
    <w:rsid w:val="00B93E40"/>
    <w:rsid w:val="00B9417D"/>
    <w:rsid w:val="00B94853"/>
    <w:rsid w:val="00B955D6"/>
    <w:rsid w:val="00B965A4"/>
    <w:rsid w:val="00BA0F97"/>
    <w:rsid w:val="00BA2505"/>
    <w:rsid w:val="00BA29AC"/>
    <w:rsid w:val="00BA4343"/>
    <w:rsid w:val="00BA51A3"/>
    <w:rsid w:val="00BA57AE"/>
    <w:rsid w:val="00BA5DCA"/>
    <w:rsid w:val="00BA70A9"/>
    <w:rsid w:val="00BA7770"/>
    <w:rsid w:val="00BA7F17"/>
    <w:rsid w:val="00BB1964"/>
    <w:rsid w:val="00BB3C26"/>
    <w:rsid w:val="00BB47FC"/>
    <w:rsid w:val="00BB4965"/>
    <w:rsid w:val="00BB4F48"/>
    <w:rsid w:val="00BB5182"/>
    <w:rsid w:val="00BB5F3F"/>
    <w:rsid w:val="00BB5FBE"/>
    <w:rsid w:val="00BB622F"/>
    <w:rsid w:val="00BB657A"/>
    <w:rsid w:val="00BB65EC"/>
    <w:rsid w:val="00BB72CC"/>
    <w:rsid w:val="00BC02E0"/>
    <w:rsid w:val="00BC0EA8"/>
    <w:rsid w:val="00BC12EE"/>
    <w:rsid w:val="00BC1941"/>
    <w:rsid w:val="00BC1ABB"/>
    <w:rsid w:val="00BC1DAE"/>
    <w:rsid w:val="00BC2CC5"/>
    <w:rsid w:val="00BC3BE6"/>
    <w:rsid w:val="00BC5B9C"/>
    <w:rsid w:val="00BC5CB1"/>
    <w:rsid w:val="00BC61ED"/>
    <w:rsid w:val="00BC65E9"/>
    <w:rsid w:val="00BC6B45"/>
    <w:rsid w:val="00BC740E"/>
    <w:rsid w:val="00BD01B9"/>
    <w:rsid w:val="00BD1247"/>
    <w:rsid w:val="00BD1541"/>
    <w:rsid w:val="00BD2CD3"/>
    <w:rsid w:val="00BD4DDC"/>
    <w:rsid w:val="00BD67E4"/>
    <w:rsid w:val="00BD74D5"/>
    <w:rsid w:val="00BD7E84"/>
    <w:rsid w:val="00BE0742"/>
    <w:rsid w:val="00BE0BE1"/>
    <w:rsid w:val="00BE0F97"/>
    <w:rsid w:val="00BE13D1"/>
    <w:rsid w:val="00BE1BE4"/>
    <w:rsid w:val="00BE32CB"/>
    <w:rsid w:val="00BE381B"/>
    <w:rsid w:val="00BE4CAF"/>
    <w:rsid w:val="00BE6537"/>
    <w:rsid w:val="00BE7CF0"/>
    <w:rsid w:val="00BF03A8"/>
    <w:rsid w:val="00BF04C3"/>
    <w:rsid w:val="00BF172A"/>
    <w:rsid w:val="00BF3D33"/>
    <w:rsid w:val="00BF3DF3"/>
    <w:rsid w:val="00BF4EDD"/>
    <w:rsid w:val="00BF4F53"/>
    <w:rsid w:val="00BF58D1"/>
    <w:rsid w:val="00BF6C88"/>
    <w:rsid w:val="00BF6D22"/>
    <w:rsid w:val="00BF7FCA"/>
    <w:rsid w:val="00C00136"/>
    <w:rsid w:val="00C00221"/>
    <w:rsid w:val="00C016A6"/>
    <w:rsid w:val="00C0223E"/>
    <w:rsid w:val="00C04703"/>
    <w:rsid w:val="00C05744"/>
    <w:rsid w:val="00C07006"/>
    <w:rsid w:val="00C073E8"/>
    <w:rsid w:val="00C0760B"/>
    <w:rsid w:val="00C10143"/>
    <w:rsid w:val="00C101A3"/>
    <w:rsid w:val="00C10FDE"/>
    <w:rsid w:val="00C11F0A"/>
    <w:rsid w:val="00C122F0"/>
    <w:rsid w:val="00C13C91"/>
    <w:rsid w:val="00C14617"/>
    <w:rsid w:val="00C14784"/>
    <w:rsid w:val="00C15408"/>
    <w:rsid w:val="00C15975"/>
    <w:rsid w:val="00C16847"/>
    <w:rsid w:val="00C20170"/>
    <w:rsid w:val="00C20D09"/>
    <w:rsid w:val="00C228B5"/>
    <w:rsid w:val="00C22A78"/>
    <w:rsid w:val="00C2312C"/>
    <w:rsid w:val="00C23157"/>
    <w:rsid w:val="00C23392"/>
    <w:rsid w:val="00C2475D"/>
    <w:rsid w:val="00C24D7E"/>
    <w:rsid w:val="00C25132"/>
    <w:rsid w:val="00C26A9F"/>
    <w:rsid w:val="00C26B04"/>
    <w:rsid w:val="00C272CF"/>
    <w:rsid w:val="00C30780"/>
    <w:rsid w:val="00C311B5"/>
    <w:rsid w:val="00C342B1"/>
    <w:rsid w:val="00C34357"/>
    <w:rsid w:val="00C3445E"/>
    <w:rsid w:val="00C34805"/>
    <w:rsid w:val="00C34FC4"/>
    <w:rsid w:val="00C350A1"/>
    <w:rsid w:val="00C35E6E"/>
    <w:rsid w:val="00C36AD0"/>
    <w:rsid w:val="00C36E20"/>
    <w:rsid w:val="00C37581"/>
    <w:rsid w:val="00C4026B"/>
    <w:rsid w:val="00C40415"/>
    <w:rsid w:val="00C404EF"/>
    <w:rsid w:val="00C40AD1"/>
    <w:rsid w:val="00C412DC"/>
    <w:rsid w:val="00C419FA"/>
    <w:rsid w:val="00C41BDC"/>
    <w:rsid w:val="00C431DE"/>
    <w:rsid w:val="00C43516"/>
    <w:rsid w:val="00C43692"/>
    <w:rsid w:val="00C443DF"/>
    <w:rsid w:val="00C459E1"/>
    <w:rsid w:val="00C45A1B"/>
    <w:rsid w:val="00C4658D"/>
    <w:rsid w:val="00C474BB"/>
    <w:rsid w:val="00C47DB5"/>
    <w:rsid w:val="00C5023F"/>
    <w:rsid w:val="00C50664"/>
    <w:rsid w:val="00C5098C"/>
    <w:rsid w:val="00C50EBF"/>
    <w:rsid w:val="00C519DB"/>
    <w:rsid w:val="00C52AA2"/>
    <w:rsid w:val="00C52D23"/>
    <w:rsid w:val="00C52EB6"/>
    <w:rsid w:val="00C5333D"/>
    <w:rsid w:val="00C544E9"/>
    <w:rsid w:val="00C54B21"/>
    <w:rsid w:val="00C562AC"/>
    <w:rsid w:val="00C60509"/>
    <w:rsid w:val="00C60F5C"/>
    <w:rsid w:val="00C61663"/>
    <w:rsid w:val="00C63B5C"/>
    <w:rsid w:val="00C656BA"/>
    <w:rsid w:val="00C65829"/>
    <w:rsid w:val="00C65B15"/>
    <w:rsid w:val="00C662E9"/>
    <w:rsid w:val="00C669F4"/>
    <w:rsid w:val="00C66CDD"/>
    <w:rsid w:val="00C67046"/>
    <w:rsid w:val="00C671F5"/>
    <w:rsid w:val="00C71BB4"/>
    <w:rsid w:val="00C721C7"/>
    <w:rsid w:val="00C7243F"/>
    <w:rsid w:val="00C72ADA"/>
    <w:rsid w:val="00C72BD3"/>
    <w:rsid w:val="00C737E8"/>
    <w:rsid w:val="00C765BF"/>
    <w:rsid w:val="00C802FB"/>
    <w:rsid w:val="00C80536"/>
    <w:rsid w:val="00C815B9"/>
    <w:rsid w:val="00C83144"/>
    <w:rsid w:val="00C83915"/>
    <w:rsid w:val="00C83977"/>
    <w:rsid w:val="00C84AC0"/>
    <w:rsid w:val="00C857D8"/>
    <w:rsid w:val="00C867E6"/>
    <w:rsid w:val="00C86DBC"/>
    <w:rsid w:val="00C872E3"/>
    <w:rsid w:val="00C872F6"/>
    <w:rsid w:val="00C8746F"/>
    <w:rsid w:val="00C87721"/>
    <w:rsid w:val="00C8787E"/>
    <w:rsid w:val="00C879C3"/>
    <w:rsid w:val="00C87A56"/>
    <w:rsid w:val="00C90B5B"/>
    <w:rsid w:val="00C913B8"/>
    <w:rsid w:val="00C9150C"/>
    <w:rsid w:val="00C93EA4"/>
    <w:rsid w:val="00C9526E"/>
    <w:rsid w:val="00C964D5"/>
    <w:rsid w:val="00C9705F"/>
    <w:rsid w:val="00CA051A"/>
    <w:rsid w:val="00CA084C"/>
    <w:rsid w:val="00CA0C81"/>
    <w:rsid w:val="00CA404F"/>
    <w:rsid w:val="00CA454E"/>
    <w:rsid w:val="00CA459D"/>
    <w:rsid w:val="00CA4BDC"/>
    <w:rsid w:val="00CA50AC"/>
    <w:rsid w:val="00CA78A1"/>
    <w:rsid w:val="00CA7FDB"/>
    <w:rsid w:val="00CB06D2"/>
    <w:rsid w:val="00CB0D05"/>
    <w:rsid w:val="00CB0E46"/>
    <w:rsid w:val="00CB11F5"/>
    <w:rsid w:val="00CB1703"/>
    <w:rsid w:val="00CB1DAC"/>
    <w:rsid w:val="00CB22F8"/>
    <w:rsid w:val="00CB2B4F"/>
    <w:rsid w:val="00CB3A31"/>
    <w:rsid w:val="00CB3E90"/>
    <w:rsid w:val="00CB4CD7"/>
    <w:rsid w:val="00CB73B8"/>
    <w:rsid w:val="00CB7572"/>
    <w:rsid w:val="00CC0692"/>
    <w:rsid w:val="00CC08D7"/>
    <w:rsid w:val="00CC14DF"/>
    <w:rsid w:val="00CC2A1D"/>
    <w:rsid w:val="00CC48EB"/>
    <w:rsid w:val="00CC4CC0"/>
    <w:rsid w:val="00CC5D80"/>
    <w:rsid w:val="00CC6163"/>
    <w:rsid w:val="00CD0189"/>
    <w:rsid w:val="00CD09D6"/>
    <w:rsid w:val="00CD0DC3"/>
    <w:rsid w:val="00CD0F5C"/>
    <w:rsid w:val="00CD21BF"/>
    <w:rsid w:val="00CD488B"/>
    <w:rsid w:val="00CD55D5"/>
    <w:rsid w:val="00CD596E"/>
    <w:rsid w:val="00CD68A2"/>
    <w:rsid w:val="00CD6F1B"/>
    <w:rsid w:val="00CD7F86"/>
    <w:rsid w:val="00CE01AA"/>
    <w:rsid w:val="00CE158C"/>
    <w:rsid w:val="00CE1DDD"/>
    <w:rsid w:val="00CE1DE0"/>
    <w:rsid w:val="00CE20B8"/>
    <w:rsid w:val="00CE234D"/>
    <w:rsid w:val="00CE2611"/>
    <w:rsid w:val="00CE3766"/>
    <w:rsid w:val="00CE4AB7"/>
    <w:rsid w:val="00CE4BC3"/>
    <w:rsid w:val="00CE4E1D"/>
    <w:rsid w:val="00CE55B1"/>
    <w:rsid w:val="00CE7C51"/>
    <w:rsid w:val="00CF0C4C"/>
    <w:rsid w:val="00CF1F20"/>
    <w:rsid w:val="00CF2599"/>
    <w:rsid w:val="00CF2F40"/>
    <w:rsid w:val="00CF316A"/>
    <w:rsid w:val="00CF3DCE"/>
    <w:rsid w:val="00CF5902"/>
    <w:rsid w:val="00CF6631"/>
    <w:rsid w:val="00CF665C"/>
    <w:rsid w:val="00CF744E"/>
    <w:rsid w:val="00D01BC8"/>
    <w:rsid w:val="00D02300"/>
    <w:rsid w:val="00D02410"/>
    <w:rsid w:val="00D02D26"/>
    <w:rsid w:val="00D030E2"/>
    <w:rsid w:val="00D03A75"/>
    <w:rsid w:val="00D048B4"/>
    <w:rsid w:val="00D0507E"/>
    <w:rsid w:val="00D05D15"/>
    <w:rsid w:val="00D06E61"/>
    <w:rsid w:val="00D072AB"/>
    <w:rsid w:val="00D076D2"/>
    <w:rsid w:val="00D11961"/>
    <w:rsid w:val="00D11F4D"/>
    <w:rsid w:val="00D12077"/>
    <w:rsid w:val="00D1297B"/>
    <w:rsid w:val="00D13708"/>
    <w:rsid w:val="00D15912"/>
    <w:rsid w:val="00D15B0D"/>
    <w:rsid w:val="00D16675"/>
    <w:rsid w:val="00D175D7"/>
    <w:rsid w:val="00D2417A"/>
    <w:rsid w:val="00D24529"/>
    <w:rsid w:val="00D24B7D"/>
    <w:rsid w:val="00D30ECE"/>
    <w:rsid w:val="00D3103E"/>
    <w:rsid w:val="00D311DA"/>
    <w:rsid w:val="00D33238"/>
    <w:rsid w:val="00D34125"/>
    <w:rsid w:val="00D342B9"/>
    <w:rsid w:val="00D34356"/>
    <w:rsid w:val="00D34E5E"/>
    <w:rsid w:val="00D35055"/>
    <w:rsid w:val="00D35A47"/>
    <w:rsid w:val="00D36A79"/>
    <w:rsid w:val="00D37FCA"/>
    <w:rsid w:val="00D40680"/>
    <w:rsid w:val="00D406D1"/>
    <w:rsid w:val="00D414AA"/>
    <w:rsid w:val="00D42473"/>
    <w:rsid w:val="00D4456C"/>
    <w:rsid w:val="00D44C14"/>
    <w:rsid w:val="00D45BC8"/>
    <w:rsid w:val="00D479B5"/>
    <w:rsid w:val="00D479E2"/>
    <w:rsid w:val="00D47E9D"/>
    <w:rsid w:val="00D511F7"/>
    <w:rsid w:val="00D51571"/>
    <w:rsid w:val="00D51A98"/>
    <w:rsid w:val="00D52406"/>
    <w:rsid w:val="00D52C90"/>
    <w:rsid w:val="00D52CA5"/>
    <w:rsid w:val="00D5583E"/>
    <w:rsid w:val="00D56971"/>
    <w:rsid w:val="00D56B24"/>
    <w:rsid w:val="00D56B35"/>
    <w:rsid w:val="00D56F2F"/>
    <w:rsid w:val="00D57C77"/>
    <w:rsid w:val="00D60467"/>
    <w:rsid w:val="00D606A4"/>
    <w:rsid w:val="00D6072D"/>
    <w:rsid w:val="00D60B8D"/>
    <w:rsid w:val="00D60E3D"/>
    <w:rsid w:val="00D613B2"/>
    <w:rsid w:val="00D64878"/>
    <w:rsid w:val="00D656B3"/>
    <w:rsid w:val="00D66680"/>
    <w:rsid w:val="00D6694E"/>
    <w:rsid w:val="00D66E2C"/>
    <w:rsid w:val="00D67559"/>
    <w:rsid w:val="00D67C6B"/>
    <w:rsid w:val="00D67C83"/>
    <w:rsid w:val="00D67FB1"/>
    <w:rsid w:val="00D70C4B"/>
    <w:rsid w:val="00D70DEB"/>
    <w:rsid w:val="00D71A48"/>
    <w:rsid w:val="00D71BB9"/>
    <w:rsid w:val="00D72097"/>
    <w:rsid w:val="00D724FA"/>
    <w:rsid w:val="00D740C4"/>
    <w:rsid w:val="00D7664E"/>
    <w:rsid w:val="00D77C76"/>
    <w:rsid w:val="00D8168B"/>
    <w:rsid w:val="00D817F4"/>
    <w:rsid w:val="00D82A22"/>
    <w:rsid w:val="00D8407B"/>
    <w:rsid w:val="00D850BB"/>
    <w:rsid w:val="00D86ADE"/>
    <w:rsid w:val="00D87294"/>
    <w:rsid w:val="00D876BE"/>
    <w:rsid w:val="00D876CF"/>
    <w:rsid w:val="00D92091"/>
    <w:rsid w:val="00D920E9"/>
    <w:rsid w:val="00D93EC6"/>
    <w:rsid w:val="00D94689"/>
    <w:rsid w:val="00D94B14"/>
    <w:rsid w:val="00D95DDE"/>
    <w:rsid w:val="00D967FA"/>
    <w:rsid w:val="00D96E3C"/>
    <w:rsid w:val="00D97373"/>
    <w:rsid w:val="00DA05A8"/>
    <w:rsid w:val="00DA0E06"/>
    <w:rsid w:val="00DA2415"/>
    <w:rsid w:val="00DA315C"/>
    <w:rsid w:val="00DA43FA"/>
    <w:rsid w:val="00DA54D3"/>
    <w:rsid w:val="00DA70FA"/>
    <w:rsid w:val="00DA7520"/>
    <w:rsid w:val="00DB0D71"/>
    <w:rsid w:val="00DB13EC"/>
    <w:rsid w:val="00DB1CF9"/>
    <w:rsid w:val="00DB2639"/>
    <w:rsid w:val="00DB41FA"/>
    <w:rsid w:val="00DB5410"/>
    <w:rsid w:val="00DB606D"/>
    <w:rsid w:val="00DB7521"/>
    <w:rsid w:val="00DB773C"/>
    <w:rsid w:val="00DB7F0E"/>
    <w:rsid w:val="00DC0200"/>
    <w:rsid w:val="00DC0737"/>
    <w:rsid w:val="00DC0BA2"/>
    <w:rsid w:val="00DC1BFE"/>
    <w:rsid w:val="00DC3464"/>
    <w:rsid w:val="00DC34A7"/>
    <w:rsid w:val="00DC393A"/>
    <w:rsid w:val="00DC423F"/>
    <w:rsid w:val="00DC5CC3"/>
    <w:rsid w:val="00DC5E1D"/>
    <w:rsid w:val="00DC6202"/>
    <w:rsid w:val="00DC71DA"/>
    <w:rsid w:val="00DC7935"/>
    <w:rsid w:val="00DC7D4F"/>
    <w:rsid w:val="00DD2302"/>
    <w:rsid w:val="00DD31BA"/>
    <w:rsid w:val="00DD32AC"/>
    <w:rsid w:val="00DD3A4E"/>
    <w:rsid w:val="00DD3ADB"/>
    <w:rsid w:val="00DD40A3"/>
    <w:rsid w:val="00DD69A3"/>
    <w:rsid w:val="00DD778B"/>
    <w:rsid w:val="00DE041A"/>
    <w:rsid w:val="00DE0522"/>
    <w:rsid w:val="00DE0D8B"/>
    <w:rsid w:val="00DE0E07"/>
    <w:rsid w:val="00DE1047"/>
    <w:rsid w:val="00DE1254"/>
    <w:rsid w:val="00DE1A9E"/>
    <w:rsid w:val="00DE2B5D"/>
    <w:rsid w:val="00DE2F7A"/>
    <w:rsid w:val="00DE4484"/>
    <w:rsid w:val="00DE65C0"/>
    <w:rsid w:val="00DE77FE"/>
    <w:rsid w:val="00DF1D13"/>
    <w:rsid w:val="00DF1E61"/>
    <w:rsid w:val="00DF1E6F"/>
    <w:rsid w:val="00DF3207"/>
    <w:rsid w:val="00DF38EF"/>
    <w:rsid w:val="00DF6D2D"/>
    <w:rsid w:val="00DF7308"/>
    <w:rsid w:val="00DF77A5"/>
    <w:rsid w:val="00DF78B7"/>
    <w:rsid w:val="00E002DF"/>
    <w:rsid w:val="00E0031F"/>
    <w:rsid w:val="00E01953"/>
    <w:rsid w:val="00E019E5"/>
    <w:rsid w:val="00E02BE5"/>
    <w:rsid w:val="00E034CA"/>
    <w:rsid w:val="00E047D5"/>
    <w:rsid w:val="00E0506C"/>
    <w:rsid w:val="00E05D7B"/>
    <w:rsid w:val="00E05F2B"/>
    <w:rsid w:val="00E06DEB"/>
    <w:rsid w:val="00E071BB"/>
    <w:rsid w:val="00E073E0"/>
    <w:rsid w:val="00E07C8D"/>
    <w:rsid w:val="00E10F1F"/>
    <w:rsid w:val="00E11027"/>
    <w:rsid w:val="00E110C9"/>
    <w:rsid w:val="00E11786"/>
    <w:rsid w:val="00E13EC3"/>
    <w:rsid w:val="00E145DF"/>
    <w:rsid w:val="00E14F6D"/>
    <w:rsid w:val="00E15417"/>
    <w:rsid w:val="00E15955"/>
    <w:rsid w:val="00E16C64"/>
    <w:rsid w:val="00E17EDE"/>
    <w:rsid w:val="00E200B7"/>
    <w:rsid w:val="00E22633"/>
    <w:rsid w:val="00E22B69"/>
    <w:rsid w:val="00E24125"/>
    <w:rsid w:val="00E24311"/>
    <w:rsid w:val="00E249EC"/>
    <w:rsid w:val="00E25772"/>
    <w:rsid w:val="00E25F4A"/>
    <w:rsid w:val="00E30EDB"/>
    <w:rsid w:val="00E31358"/>
    <w:rsid w:val="00E31811"/>
    <w:rsid w:val="00E34246"/>
    <w:rsid w:val="00E34C9C"/>
    <w:rsid w:val="00E363AD"/>
    <w:rsid w:val="00E366AB"/>
    <w:rsid w:val="00E36C66"/>
    <w:rsid w:val="00E377B1"/>
    <w:rsid w:val="00E4100A"/>
    <w:rsid w:val="00E435FF"/>
    <w:rsid w:val="00E4460A"/>
    <w:rsid w:val="00E44763"/>
    <w:rsid w:val="00E46A85"/>
    <w:rsid w:val="00E46C6A"/>
    <w:rsid w:val="00E46F44"/>
    <w:rsid w:val="00E47E2F"/>
    <w:rsid w:val="00E511D8"/>
    <w:rsid w:val="00E5185A"/>
    <w:rsid w:val="00E53CA6"/>
    <w:rsid w:val="00E5460D"/>
    <w:rsid w:val="00E5614D"/>
    <w:rsid w:val="00E56DC3"/>
    <w:rsid w:val="00E60618"/>
    <w:rsid w:val="00E60C4A"/>
    <w:rsid w:val="00E6153C"/>
    <w:rsid w:val="00E61613"/>
    <w:rsid w:val="00E61923"/>
    <w:rsid w:val="00E62C46"/>
    <w:rsid w:val="00E62C8F"/>
    <w:rsid w:val="00E645CE"/>
    <w:rsid w:val="00E64650"/>
    <w:rsid w:val="00E64D7C"/>
    <w:rsid w:val="00E64E05"/>
    <w:rsid w:val="00E66049"/>
    <w:rsid w:val="00E66CD2"/>
    <w:rsid w:val="00E67D94"/>
    <w:rsid w:val="00E67E85"/>
    <w:rsid w:val="00E70045"/>
    <w:rsid w:val="00E7063C"/>
    <w:rsid w:val="00E72610"/>
    <w:rsid w:val="00E7393F"/>
    <w:rsid w:val="00E74DE9"/>
    <w:rsid w:val="00E757F4"/>
    <w:rsid w:val="00E75941"/>
    <w:rsid w:val="00E76731"/>
    <w:rsid w:val="00E8055F"/>
    <w:rsid w:val="00E812F2"/>
    <w:rsid w:val="00E8145C"/>
    <w:rsid w:val="00E81DBC"/>
    <w:rsid w:val="00E82F8D"/>
    <w:rsid w:val="00E84E27"/>
    <w:rsid w:val="00E857E3"/>
    <w:rsid w:val="00E85DD2"/>
    <w:rsid w:val="00E86312"/>
    <w:rsid w:val="00E86608"/>
    <w:rsid w:val="00E9109E"/>
    <w:rsid w:val="00E918DA"/>
    <w:rsid w:val="00E91C91"/>
    <w:rsid w:val="00E9214D"/>
    <w:rsid w:val="00E922A9"/>
    <w:rsid w:val="00E929AB"/>
    <w:rsid w:val="00E9455F"/>
    <w:rsid w:val="00E94946"/>
    <w:rsid w:val="00E94CE3"/>
    <w:rsid w:val="00E95184"/>
    <w:rsid w:val="00E95B72"/>
    <w:rsid w:val="00E96629"/>
    <w:rsid w:val="00E96B19"/>
    <w:rsid w:val="00E974C4"/>
    <w:rsid w:val="00E97E1F"/>
    <w:rsid w:val="00EA00E8"/>
    <w:rsid w:val="00EA0670"/>
    <w:rsid w:val="00EA0F42"/>
    <w:rsid w:val="00EA1B42"/>
    <w:rsid w:val="00EA288B"/>
    <w:rsid w:val="00EA2F75"/>
    <w:rsid w:val="00EA4170"/>
    <w:rsid w:val="00EA481D"/>
    <w:rsid w:val="00EA495C"/>
    <w:rsid w:val="00EA4FA4"/>
    <w:rsid w:val="00EA58EB"/>
    <w:rsid w:val="00EA651F"/>
    <w:rsid w:val="00EA6769"/>
    <w:rsid w:val="00EA6F92"/>
    <w:rsid w:val="00EB079B"/>
    <w:rsid w:val="00EB07C4"/>
    <w:rsid w:val="00EB07E5"/>
    <w:rsid w:val="00EB1555"/>
    <w:rsid w:val="00EB18D2"/>
    <w:rsid w:val="00EB19C5"/>
    <w:rsid w:val="00EB21CA"/>
    <w:rsid w:val="00EB244E"/>
    <w:rsid w:val="00EB2538"/>
    <w:rsid w:val="00EB27B0"/>
    <w:rsid w:val="00EB2AFE"/>
    <w:rsid w:val="00EB338D"/>
    <w:rsid w:val="00EB4193"/>
    <w:rsid w:val="00EB4A9A"/>
    <w:rsid w:val="00EB5585"/>
    <w:rsid w:val="00EB5775"/>
    <w:rsid w:val="00EB62A2"/>
    <w:rsid w:val="00EB6EBA"/>
    <w:rsid w:val="00EB7745"/>
    <w:rsid w:val="00EC0BC3"/>
    <w:rsid w:val="00EC19B1"/>
    <w:rsid w:val="00EC1F9F"/>
    <w:rsid w:val="00EC2241"/>
    <w:rsid w:val="00EC2955"/>
    <w:rsid w:val="00EC2CE4"/>
    <w:rsid w:val="00EC385E"/>
    <w:rsid w:val="00EC3E7E"/>
    <w:rsid w:val="00EC491A"/>
    <w:rsid w:val="00EC500B"/>
    <w:rsid w:val="00EC53FD"/>
    <w:rsid w:val="00EC5FE8"/>
    <w:rsid w:val="00EC6A4B"/>
    <w:rsid w:val="00EC7398"/>
    <w:rsid w:val="00EC7624"/>
    <w:rsid w:val="00ED019A"/>
    <w:rsid w:val="00ED095A"/>
    <w:rsid w:val="00ED09F8"/>
    <w:rsid w:val="00ED1B58"/>
    <w:rsid w:val="00ED391E"/>
    <w:rsid w:val="00ED42DF"/>
    <w:rsid w:val="00ED4429"/>
    <w:rsid w:val="00ED5629"/>
    <w:rsid w:val="00ED6B92"/>
    <w:rsid w:val="00ED7C5E"/>
    <w:rsid w:val="00EE0DBC"/>
    <w:rsid w:val="00EE12A0"/>
    <w:rsid w:val="00EE13FC"/>
    <w:rsid w:val="00EE19FE"/>
    <w:rsid w:val="00EE20CB"/>
    <w:rsid w:val="00EE2CAF"/>
    <w:rsid w:val="00EE2EF9"/>
    <w:rsid w:val="00EE3797"/>
    <w:rsid w:val="00EE3CD9"/>
    <w:rsid w:val="00EE4CE0"/>
    <w:rsid w:val="00EE59DD"/>
    <w:rsid w:val="00EE643A"/>
    <w:rsid w:val="00EE681F"/>
    <w:rsid w:val="00EE7149"/>
    <w:rsid w:val="00EF09BA"/>
    <w:rsid w:val="00EF0CBE"/>
    <w:rsid w:val="00EF1FEA"/>
    <w:rsid w:val="00EF23F6"/>
    <w:rsid w:val="00EF281A"/>
    <w:rsid w:val="00EF2E8B"/>
    <w:rsid w:val="00EF370D"/>
    <w:rsid w:val="00EF416C"/>
    <w:rsid w:val="00EF420A"/>
    <w:rsid w:val="00EF636D"/>
    <w:rsid w:val="00EF7339"/>
    <w:rsid w:val="00EF76A4"/>
    <w:rsid w:val="00F006C7"/>
    <w:rsid w:val="00F026E1"/>
    <w:rsid w:val="00F02A1D"/>
    <w:rsid w:val="00F04CA7"/>
    <w:rsid w:val="00F0517D"/>
    <w:rsid w:val="00F056B9"/>
    <w:rsid w:val="00F0577B"/>
    <w:rsid w:val="00F05A16"/>
    <w:rsid w:val="00F05BF0"/>
    <w:rsid w:val="00F06FC6"/>
    <w:rsid w:val="00F0794D"/>
    <w:rsid w:val="00F107CE"/>
    <w:rsid w:val="00F10DDA"/>
    <w:rsid w:val="00F10FA7"/>
    <w:rsid w:val="00F12522"/>
    <w:rsid w:val="00F134D5"/>
    <w:rsid w:val="00F134E9"/>
    <w:rsid w:val="00F136DF"/>
    <w:rsid w:val="00F13C41"/>
    <w:rsid w:val="00F14833"/>
    <w:rsid w:val="00F14CBE"/>
    <w:rsid w:val="00F1710A"/>
    <w:rsid w:val="00F21360"/>
    <w:rsid w:val="00F2322E"/>
    <w:rsid w:val="00F24827"/>
    <w:rsid w:val="00F24F51"/>
    <w:rsid w:val="00F2535F"/>
    <w:rsid w:val="00F255B9"/>
    <w:rsid w:val="00F267BD"/>
    <w:rsid w:val="00F270A7"/>
    <w:rsid w:val="00F27354"/>
    <w:rsid w:val="00F31A52"/>
    <w:rsid w:val="00F33387"/>
    <w:rsid w:val="00F335BD"/>
    <w:rsid w:val="00F339E6"/>
    <w:rsid w:val="00F33D27"/>
    <w:rsid w:val="00F33D85"/>
    <w:rsid w:val="00F33FDD"/>
    <w:rsid w:val="00F34256"/>
    <w:rsid w:val="00F34BED"/>
    <w:rsid w:val="00F35395"/>
    <w:rsid w:val="00F3583F"/>
    <w:rsid w:val="00F37D1E"/>
    <w:rsid w:val="00F40230"/>
    <w:rsid w:val="00F40829"/>
    <w:rsid w:val="00F40A7F"/>
    <w:rsid w:val="00F41C52"/>
    <w:rsid w:val="00F428EE"/>
    <w:rsid w:val="00F42DBE"/>
    <w:rsid w:val="00F435D7"/>
    <w:rsid w:val="00F43B0D"/>
    <w:rsid w:val="00F43EAA"/>
    <w:rsid w:val="00F44932"/>
    <w:rsid w:val="00F45508"/>
    <w:rsid w:val="00F45C3B"/>
    <w:rsid w:val="00F46A66"/>
    <w:rsid w:val="00F47911"/>
    <w:rsid w:val="00F47C8A"/>
    <w:rsid w:val="00F47FCF"/>
    <w:rsid w:val="00F505EF"/>
    <w:rsid w:val="00F51A3F"/>
    <w:rsid w:val="00F51A63"/>
    <w:rsid w:val="00F52A04"/>
    <w:rsid w:val="00F53050"/>
    <w:rsid w:val="00F532A0"/>
    <w:rsid w:val="00F54168"/>
    <w:rsid w:val="00F548A6"/>
    <w:rsid w:val="00F563B4"/>
    <w:rsid w:val="00F56CEA"/>
    <w:rsid w:val="00F6020D"/>
    <w:rsid w:val="00F60D95"/>
    <w:rsid w:val="00F61D18"/>
    <w:rsid w:val="00F62212"/>
    <w:rsid w:val="00F625E5"/>
    <w:rsid w:val="00F6331C"/>
    <w:rsid w:val="00F63B5E"/>
    <w:rsid w:val="00F63C85"/>
    <w:rsid w:val="00F64860"/>
    <w:rsid w:val="00F64A2F"/>
    <w:rsid w:val="00F657AF"/>
    <w:rsid w:val="00F658D0"/>
    <w:rsid w:val="00F65C29"/>
    <w:rsid w:val="00F7097B"/>
    <w:rsid w:val="00F7254E"/>
    <w:rsid w:val="00F73FF8"/>
    <w:rsid w:val="00F756CF"/>
    <w:rsid w:val="00F777A5"/>
    <w:rsid w:val="00F77EC0"/>
    <w:rsid w:val="00F77F00"/>
    <w:rsid w:val="00F81CB7"/>
    <w:rsid w:val="00F81F46"/>
    <w:rsid w:val="00F82A33"/>
    <w:rsid w:val="00F82B2E"/>
    <w:rsid w:val="00F83425"/>
    <w:rsid w:val="00F835D4"/>
    <w:rsid w:val="00F849C8"/>
    <w:rsid w:val="00F86EB5"/>
    <w:rsid w:val="00F87B22"/>
    <w:rsid w:val="00F87C88"/>
    <w:rsid w:val="00F87D51"/>
    <w:rsid w:val="00F90B5F"/>
    <w:rsid w:val="00F90C16"/>
    <w:rsid w:val="00F91032"/>
    <w:rsid w:val="00F91A73"/>
    <w:rsid w:val="00F91F00"/>
    <w:rsid w:val="00F92AB3"/>
    <w:rsid w:val="00F940CA"/>
    <w:rsid w:val="00F9412B"/>
    <w:rsid w:val="00FA1E8E"/>
    <w:rsid w:val="00FA2AD5"/>
    <w:rsid w:val="00FA2F43"/>
    <w:rsid w:val="00FA35A3"/>
    <w:rsid w:val="00FA386D"/>
    <w:rsid w:val="00FA5459"/>
    <w:rsid w:val="00FA5F06"/>
    <w:rsid w:val="00FB110B"/>
    <w:rsid w:val="00FB2C2B"/>
    <w:rsid w:val="00FB2FDD"/>
    <w:rsid w:val="00FB345D"/>
    <w:rsid w:val="00FB3AF3"/>
    <w:rsid w:val="00FB3DD7"/>
    <w:rsid w:val="00FB3F14"/>
    <w:rsid w:val="00FB419D"/>
    <w:rsid w:val="00FB53C9"/>
    <w:rsid w:val="00FB6CF5"/>
    <w:rsid w:val="00FB750C"/>
    <w:rsid w:val="00FB76EA"/>
    <w:rsid w:val="00FC000F"/>
    <w:rsid w:val="00FC0C5F"/>
    <w:rsid w:val="00FC1425"/>
    <w:rsid w:val="00FC1453"/>
    <w:rsid w:val="00FC242C"/>
    <w:rsid w:val="00FC31C0"/>
    <w:rsid w:val="00FC56A2"/>
    <w:rsid w:val="00FC5D9F"/>
    <w:rsid w:val="00FC60ED"/>
    <w:rsid w:val="00FC6B82"/>
    <w:rsid w:val="00FC6E20"/>
    <w:rsid w:val="00FC722F"/>
    <w:rsid w:val="00FC72F5"/>
    <w:rsid w:val="00FC73FA"/>
    <w:rsid w:val="00FC7C98"/>
    <w:rsid w:val="00FD05CD"/>
    <w:rsid w:val="00FD1211"/>
    <w:rsid w:val="00FD2D4C"/>
    <w:rsid w:val="00FD3F5B"/>
    <w:rsid w:val="00FD66DC"/>
    <w:rsid w:val="00FD7BB0"/>
    <w:rsid w:val="00FD7CCD"/>
    <w:rsid w:val="00FE18B3"/>
    <w:rsid w:val="00FE2A72"/>
    <w:rsid w:val="00FE2C6D"/>
    <w:rsid w:val="00FE30E3"/>
    <w:rsid w:val="00FE318E"/>
    <w:rsid w:val="00FE360A"/>
    <w:rsid w:val="00FE4616"/>
    <w:rsid w:val="00FE5878"/>
    <w:rsid w:val="00FE6168"/>
    <w:rsid w:val="00FE719E"/>
    <w:rsid w:val="00FE723D"/>
    <w:rsid w:val="00FE72F7"/>
    <w:rsid w:val="00FE7C2F"/>
    <w:rsid w:val="00FE7FC8"/>
    <w:rsid w:val="00FF0AC2"/>
    <w:rsid w:val="00FF0FD9"/>
    <w:rsid w:val="00FF1A00"/>
    <w:rsid w:val="00FF1EA0"/>
    <w:rsid w:val="00FF2C16"/>
    <w:rsid w:val="00FF2EBB"/>
    <w:rsid w:val="00FF4F66"/>
    <w:rsid w:val="00FF519B"/>
    <w:rsid w:val="00FF541F"/>
    <w:rsid w:val="00FF788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2591F"/>
  <w15:docId w15:val="{CC29D7EB-B164-4302-A341-1D30BC42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4BC2"/>
  </w:style>
  <w:style w:type="paragraph" w:styleId="Nagwek1">
    <w:name w:val="heading 1"/>
    <w:aliases w:val="Rozdział"/>
    <w:basedOn w:val="Normalny"/>
    <w:next w:val="Normalny"/>
    <w:link w:val="Nagwek1Znak"/>
    <w:uiPriority w:val="9"/>
    <w:qFormat/>
    <w:rsid w:val="00656AEB"/>
    <w:pPr>
      <w:keepNext/>
      <w:keepLines/>
      <w:outlineLvl w:val="0"/>
    </w:pPr>
    <w:rPr>
      <w:rFonts w:ascii="Arial" w:eastAsiaTheme="majorEastAsia" w:hAnsi="Arial" w:cstheme="majorBidi"/>
      <w:bCs/>
      <w:color w:val="4F81BD" w:themeColor="accent1"/>
      <w:sz w:val="32"/>
      <w:szCs w:val="28"/>
    </w:rPr>
  </w:style>
  <w:style w:type="paragraph" w:styleId="Nagwek2">
    <w:name w:val="heading 2"/>
    <w:aliases w:val="Podrozdział"/>
    <w:basedOn w:val="Normalny"/>
    <w:next w:val="Normalny"/>
    <w:link w:val="Nagwek2Znak"/>
    <w:uiPriority w:val="9"/>
    <w:unhideWhenUsed/>
    <w:qFormat/>
    <w:rsid w:val="00656AEB"/>
    <w:pPr>
      <w:keepNext/>
      <w:keepLines/>
      <w:outlineLvl w:val="1"/>
    </w:pPr>
    <w:rPr>
      <w:rFonts w:ascii="Arial" w:eastAsiaTheme="majorEastAsia" w:hAnsi="Arial" w:cstheme="majorBidi"/>
      <w:bCs/>
      <w:color w:val="4F81BD" w:themeColor="accent1"/>
      <w:sz w:val="28"/>
      <w:szCs w:val="26"/>
    </w:rPr>
  </w:style>
  <w:style w:type="paragraph" w:styleId="Nagwek3">
    <w:name w:val="heading 3"/>
    <w:basedOn w:val="Normalny"/>
    <w:next w:val="Normalny"/>
    <w:link w:val="Nagwek3Znak"/>
    <w:uiPriority w:val="9"/>
    <w:unhideWhenUsed/>
    <w:qFormat/>
    <w:rsid w:val="00AC1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E313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E31358"/>
    <w:rPr>
      <w:rFonts w:eastAsiaTheme="minorEastAsia"/>
      <w:lang w:eastAsia="pl-PL"/>
    </w:rPr>
  </w:style>
  <w:style w:type="paragraph" w:styleId="Tekstdymka">
    <w:name w:val="Balloon Text"/>
    <w:basedOn w:val="Normalny"/>
    <w:link w:val="TekstdymkaZnak"/>
    <w:uiPriority w:val="99"/>
    <w:semiHidden/>
    <w:unhideWhenUsed/>
    <w:rsid w:val="00E3135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1358"/>
    <w:rPr>
      <w:rFonts w:ascii="Tahoma" w:hAnsi="Tahoma" w:cs="Tahoma"/>
      <w:sz w:val="16"/>
      <w:szCs w:val="16"/>
    </w:rPr>
  </w:style>
  <w:style w:type="character" w:customStyle="1" w:styleId="Nagwek1Znak">
    <w:name w:val="Nagłówek 1 Znak"/>
    <w:aliases w:val="Rozdział Znak"/>
    <w:basedOn w:val="Domylnaczcionkaakapitu"/>
    <w:link w:val="Nagwek1"/>
    <w:uiPriority w:val="9"/>
    <w:rsid w:val="00656AEB"/>
    <w:rPr>
      <w:rFonts w:ascii="Arial" w:eastAsiaTheme="majorEastAsia" w:hAnsi="Arial" w:cstheme="majorBidi"/>
      <w:bCs/>
      <w:color w:val="4F81BD" w:themeColor="accent1"/>
      <w:sz w:val="32"/>
      <w:szCs w:val="28"/>
    </w:rPr>
  </w:style>
  <w:style w:type="paragraph" w:styleId="Nagwekspisutreci">
    <w:name w:val="TOC Heading"/>
    <w:basedOn w:val="Nagwek1"/>
    <w:next w:val="Normalny"/>
    <w:uiPriority w:val="39"/>
    <w:unhideWhenUsed/>
    <w:qFormat/>
    <w:rsid w:val="007C054C"/>
    <w:pPr>
      <w:outlineLvl w:val="9"/>
    </w:pPr>
    <w:rPr>
      <w:lang w:eastAsia="pl-PL"/>
    </w:rPr>
  </w:style>
  <w:style w:type="paragraph" w:styleId="Spistreci2">
    <w:name w:val="toc 2"/>
    <w:basedOn w:val="Normalny"/>
    <w:next w:val="Normalny"/>
    <w:autoRedefine/>
    <w:uiPriority w:val="39"/>
    <w:unhideWhenUsed/>
    <w:qFormat/>
    <w:rsid w:val="00EC491A"/>
    <w:pPr>
      <w:tabs>
        <w:tab w:val="right" w:leader="dot" w:pos="9060"/>
      </w:tabs>
      <w:spacing w:after="100"/>
      <w:ind w:left="220"/>
    </w:pPr>
    <w:rPr>
      <w:rFonts w:ascii="Arial" w:eastAsiaTheme="minorEastAsia" w:hAnsi="Arial" w:cs="Arial"/>
      <w:noProof/>
      <w:lang w:eastAsia="pl-PL"/>
    </w:rPr>
  </w:style>
  <w:style w:type="paragraph" w:styleId="Spistreci1">
    <w:name w:val="toc 1"/>
    <w:basedOn w:val="Normalny"/>
    <w:next w:val="Normalny"/>
    <w:autoRedefine/>
    <w:uiPriority w:val="39"/>
    <w:unhideWhenUsed/>
    <w:qFormat/>
    <w:rsid w:val="00C11F0A"/>
    <w:pPr>
      <w:tabs>
        <w:tab w:val="right" w:leader="dot" w:pos="9060"/>
      </w:tabs>
      <w:spacing w:after="100"/>
    </w:pPr>
    <w:rPr>
      <w:rFonts w:ascii="Arial" w:eastAsiaTheme="minorEastAsia" w:hAnsi="Arial" w:cs="Arial"/>
      <w:bCs/>
      <w:noProof/>
      <w:sz w:val="24"/>
      <w:szCs w:val="24"/>
      <w:lang w:eastAsia="pl-PL"/>
    </w:rPr>
  </w:style>
  <w:style w:type="paragraph" w:styleId="Spistreci3">
    <w:name w:val="toc 3"/>
    <w:basedOn w:val="Normalny"/>
    <w:next w:val="Normalny"/>
    <w:autoRedefine/>
    <w:uiPriority w:val="39"/>
    <w:unhideWhenUsed/>
    <w:qFormat/>
    <w:rsid w:val="007C054C"/>
    <w:pPr>
      <w:spacing w:after="100"/>
      <w:ind w:left="440"/>
    </w:pPr>
    <w:rPr>
      <w:rFonts w:eastAsiaTheme="minorEastAsia"/>
      <w:lang w:eastAsia="pl-PL"/>
    </w:rPr>
  </w:style>
  <w:style w:type="table" w:styleId="Tabela-Siatka">
    <w:name w:val="Table Grid"/>
    <w:basedOn w:val="Standardowy"/>
    <w:uiPriority w:val="39"/>
    <w:rsid w:val="0040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B41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93"/>
  </w:style>
  <w:style w:type="paragraph" w:styleId="Stopka">
    <w:name w:val="footer"/>
    <w:basedOn w:val="Normalny"/>
    <w:link w:val="StopkaZnak"/>
    <w:uiPriority w:val="99"/>
    <w:unhideWhenUsed/>
    <w:rsid w:val="00EB41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93"/>
  </w:style>
  <w:style w:type="character" w:customStyle="1" w:styleId="Nagwek2Znak">
    <w:name w:val="Nagłówek 2 Znak"/>
    <w:aliases w:val="Podrozdział Znak"/>
    <w:basedOn w:val="Domylnaczcionkaakapitu"/>
    <w:link w:val="Nagwek2"/>
    <w:uiPriority w:val="9"/>
    <w:rsid w:val="00656AEB"/>
    <w:rPr>
      <w:rFonts w:ascii="Arial" w:eastAsiaTheme="majorEastAsia" w:hAnsi="Arial" w:cstheme="majorBidi"/>
      <w:bCs/>
      <w:color w:val="4F81BD" w:themeColor="accent1"/>
      <w:sz w:val="28"/>
      <w:szCs w:val="26"/>
    </w:rPr>
  </w:style>
  <w:style w:type="character" w:customStyle="1" w:styleId="Nagwek3Znak">
    <w:name w:val="Nagłówek 3 Znak"/>
    <w:basedOn w:val="Domylnaczcionkaakapitu"/>
    <w:link w:val="Nagwek3"/>
    <w:uiPriority w:val="9"/>
    <w:rsid w:val="00AC187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nhideWhenUsed/>
    <w:rsid w:val="00E13EC3"/>
    <w:pPr>
      <w:spacing w:after="0" w:line="240" w:lineRule="auto"/>
    </w:pPr>
    <w:rPr>
      <w:sz w:val="20"/>
      <w:szCs w:val="20"/>
    </w:rPr>
  </w:style>
  <w:style w:type="character" w:customStyle="1" w:styleId="TekstprzypisudolnegoZnak">
    <w:name w:val="Tekst przypisu dolnego Znak"/>
    <w:basedOn w:val="Domylnaczcionkaakapitu"/>
    <w:link w:val="Tekstprzypisudolnego"/>
    <w:rsid w:val="00E13EC3"/>
    <w:rPr>
      <w:sz w:val="20"/>
      <w:szCs w:val="20"/>
    </w:rPr>
  </w:style>
  <w:style w:type="character" w:styleId="Odwoanieprzypisudolnego">
    <w:name w:val="footnote reference"/>
    <w:basedOn w:val="Domylnaczcionkaakapitu"/>
    <w:unhideWhenUsed/>
    <w:rsid w:val="00E13EC3"/>
    <w:rPr>
      <w:vertAlign w:val="superscript"/>
    </w:rPr>
  </w:style>
  <w:style w:type="character" w:styleId="Hipercze">
    <w:name w:val="Hyperlink"/>
    <w:basedOn w:val="Domylnaczcionkaakapitu"/>
    <w:uiPriority w:val="99"/>
    <w:unhideWhenUsed/>
    <w:rsid w:val="00455786"/>
    <w:rPr>
      <w:color w:val="0000FF" w:themeColor="hyperlink"/>
      <w:u w:val="single"/>
    </w:rPr>
  </w:style>
  <w:style w:type="character" w:styleId="Odwoaniedokomentarza">
    <w:name w:val="annotation reference"/>
    <w:basedOn w:val="Domylnaczcionkaakapitu"/>
    <w:uiPriority w:val="99"/>
    <w:semiHidden/>
    <w:unhideWhenUsed/>
    <w:rsid w:val="00C07006"/>
    <w:rPr>
      <w:sz w:val="16"/>
      <w:szCs w:val="16"/>
    </w:rPr>
  </w:style>
  <w:style w:type="paragraph" w:styleId="Tekstkomentarza">
    <w:name w:val="annotation text"/>
    <w:basedOn w:val="Normalny"/>
    <w:link w:val="TekstkomentarzaZnak"/>
    <w:uiPriority w:val="99"/>
    <w:semiHidden/>
    <w:unhideWhenUsed/>
    <w:rsid w:val="00C070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7006"/>
    <w:rPr>
      <w:sz w:val="20"/>
      <w:szCs w:val="20"/>
    </w:rPr>
  </w:style>
  <w:style w:type="paragraph" w:styleId="Tematkomentarza">
    <w:name w:val="annotation subject"/>
    <w:basedOn w:val="Tekstkomentarza"/>
    <w:next w:val="Tekstkomentarza"/>
    <w:link w:val="TematkomentarzaZnak"/>
    <w:uiPriority w:val="99"/>
    <w:semiHidden/>
    <w:unhideWhenUsed/>
    <w:rsid w:val="00C07006"/>
    <w:rPr>
      <w:b/>
      <w:bCs/>
    </w:rPr>
  </w:style>
  <w:style w:type="character" w:customStyle="1" w:styleId="TematkomentarzaZnak">
    <w:name w:val="Temat komentarza Znak"/>
    <w:basedOn w:val="TekstkomentarzaZnak"/>
    <w:link w:val="Tematkomentarza"/>
    <w:uiPriority w:val="99"/>
    <w:semiHidden/>
    <w:rsid w:val="00C07006"/>
    <w:rPr>
      <w:b/>
      <w:bCs/>
      <w:sz w:val="20"/>
      <w:szCs w:val="20"/>
    </w:rPr>
  </w:style>
  <w:style w:type="character" w:customStyle="1" w:styleId="Nierozpoznanawzmianka1">
    <w:name w:val="Nierozpoznana wzmianka1"/>
    <w:basedOn w:val="Domylnaczcionkaakapitu"/>
    <w:uiPriority w:val="99"/>
    <w:semiHidden/>
    <w:unhideWhenUsed/>
    <w:rsid w:val="00CD0DC3"/>
    <w:rPr>
      <w:color w:val="605E5C"/>
      <w:shd w:val="clear" w:color="auto" w:fill="E1DFDD"/>
    </w:rPr>
  </w:style>
  <w:style w:type="character" w:styleId="UyteHipercze">
    <w:name w:val="FollowedHyperlink"/>
    <w:basedOn w:val="Domylnaczcionkaakapitu"/>
    <w:uiPriority w:val="99"/>
    <w:semiHidden/>
    <w:unhideWhenUsed/>
    <w:rsid w:val="00CD0DC3"/>
    <w:rPr>
      <w:color w:val="800080" w:themeColor="followedHyperlink"/>
      <w:u w:val="single"/>
    </w:rPr>
  </w:style>
  <w:style w:type="paragraph" w:styleId="Akapitzlist">
    <w:name w:val="List Paragraph"/>
    <w:basedOn w:val="Normalny"/>
    <w:uiPriority w:val="34"/>
    <w:qFormat/>
    <w:rsid w:val="008265AD"/>
    <w:pPr>
      <w:ind w:left="720"/>
      <w:contextualSpacing/>
    </w:pPr>
  </w:style>
  <w:style w:type="table" w:customStyle="1" w:styleId="Tabela-Siatka1">
    <w:name w:val="Tabela - Siatka1"/>
    <w:basedOn w:val="Standardowy"/>
    <w:next w:val="Tabela-Siatka"/>
    <w:uiPriority w:val="39"/>
    <w:unhideWhenUsed/>
    <w:rsid w:val="006816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D66E2C"/>
    <w:rPr>
      <w:color w:val="605E5C"/>
      <w:shd w:val="clear" w:color="auto" w:fill="E1DFDD"/>
    </w:rPr>
  </w:style>
  <w:style w:type="numbering" w:customStyle="1" w:styleId="Bezlisty1">
    <w:name w:val="Bez listy1"/>
    <w:next w:val="Bezlisty"/>
    <w:uiPriority w:val="99"/>
    <w:semiHidden/>
    <w:unhideWhenUsed/>
    <w:rsid w:val="00E94946"/>
  </w:style>
  <w:style w:type="table" w:customStyle="1" w:styleId="Tabela-Siatka2">
    <w:name w:val="Tabela - Siatka2"/>
    <w:basedOn w:val="Standardowy"/>
    <w:next w:val="Tabela-Siatka"/>
    <w:uiPriority w:val="39"/>
    <w:rsid w:val="00E9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E94946"/>
  </w:style>
  <w:style w:type="table" w:customStyle="1" w:styleId="Tabela-Siatka11">
    <w:name w:val="Tabela - Siatka11"/>
    <w:basedOn w:val="Standardowy"/>
    <w:next w:val="Tabela-Siatka"/>
    <w:uiPriority w:val="39"/>
    <w:rsid w:val="00E9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E94946"/>
  </w:style>
  <w:style w:type="character" w:styleId="Uwydatnienie">
    <w:name w:val="Emphasis"/>
    <w:basedOn w:val="Domylnaczcionkaakapitu"/>
    <w:uiPriority w:val="20"/>
    <w:qFormat/>
    <w:rsid w:val="00E94946"/>
    <w:rPr>
      <w:i/>
      <w:iCs/>
    </w:rPr>
  </w:style>
  <w:style w:type="paragraph" w:customStyle="1" w:styleId="Tekstprzypisukocowego1">
    <w:name w:val="Tekst przypisu końcowego1"/>
    <w:basedOn w:val="Normalny"/>
    <w:next w:val="Tekstprzypisukocowego"/>
    <w:link w:val="TekstprzypisukocowegoZnak"/>
    <w:uiPriority w:val="99"/>
    <w:semiHidden/>
    <w:unhideWhenUsed/>
    <w:rsid w:val="00E94946"/>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E94946"/>
    <w:rPr>
      <w:sz w:val="20"/>
      <w:szCs w:val="20"/>
    </w:rPr>
  </w:style>
  <w:style w:type="character" w:styleId="Odwoanieprzypisukocowego">
    <w:name w:val="endnote reference"/>
    <w:basedOn w:val="Domylnaczcionkaakapitu"/>
    <w:uiPriority w:val="99"/>
    <w:semiHidden/>
    <w:unhideWhenUsed/>
    <w:rsid w:val="00E94946"/>
    <w:rPr>
      <w:vertAlign w:val="superscript"/>
    </w:rPr>
  </w:style>
  <w:style w:type="character" w:customStyle="1" w:styleId="markedcontent">
    <w:name w:val="markedcontent"/>
    <w:basedOn w:val="Domylnaczcionkaakapitu"/>
    <w:rsid w:val="00E94946"/>
  </w:style>
  <w:style w:type="paragraph" w:styleId="Tekstprzypisukocowego">
    <w:name w:val="endnote text"/>
    <w:basedOn w:val="Normalny"/>
    <w:link w:val="TekstprzypisukocowegoZnak1"/>
    <w:uiPriority w:val="99"/>
    <w:semiHidden/>
    <w:unhideWhenUsed/>
    <w:rsid w:val="00E94946"/>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E94946"/>
    <w:rPr>
      <w:sz w:val="20"/>
      <w:szCs w:val="20"/>
    </w:rPr>
  </w:style>
  <w:style w:type="character" w:customStyle="1" w:styleId="Nierozpoznanawzmianka3">
    <w:name w:val="Nierozpoznana wzmianka3"/>
    <w:basedOn w:val="Domylnaczcionkaakapitu"/>
    <w:uiPriority w:val="99"/>
    <w:semiHidden/>
    <w:unhideWhenUsed/>
    <w:rsid w:val="00866DCE"/>
    <w:rPr>
      <w:color w:val="605E5C"/>
      <w:shd w:val="clear" w:color="auto" w:fill="E1DFDD"/>
    </w:rPr>
  </w:style>
  <w:style w:type="table" w:customStyle="1" w:styleId="Tabela-Siatka12">
    <w:name w:val="Tabela - Siatka12"/>
    <w:basedOn w:val="Standardowy"/>
    <w:next w:val="Tabela-Siatka"/>
    <w:uiPriority w:val="39"/>
    <w:unhideWhenUsed/>
    <w:rsid w:val="00F455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4">
    <w:name w:val="Nierozpoznana wzmianka4"/>
    <w:basedOn w:val="Domylnaczcionkaakapitu"/>
    <w:uiPriority w:val="99"/>
    <w:semiHidden/>
    <w:unhideWhenUsed/>
    <w:rsid w:val="00905BD3"/>
    <w:rPr>
      <w:color w:val="605E5C"/>
      <w:shd w:val="clear" w:color="auto" w:fill="E1DFDD"/>
    </w:rPr>
  </w:style>
  <w:style w:type="paragraph" w:customStyle="1" w:styleId="Default">
    <w:name w:val="Default"/>
    <w:rsid w:val="00F91A73"/>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AE0B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E0B89"/>
    <w:rPr>
      <w:b/>
      <w:bCs/>
    </w:rPr>
  </w:style>
  <w:style w:type="character" w:customStyle="1" w:styleId="Nierozpoznanawzmianka5">
    <w:name w:val="Nierozpoznana wzmianka5"/>
    <w:basedOn w:val="Domylnaczcionkaakapitu"/>
    <w:uiPriority w:val="99"/>
    <w:semiHidden/>
    <w:unhideWhenUsed/>
    <w:rsid w:val="002B71A1"/>
    <w:rPr>
      <w:color w:val="605E5C"/>
      <w:shd w:val="clear" w:color="auto" w:fill="E1DFDD"/>
    </w:rPr>
  </w:style>
  <w:style w:type="numbering" w:customStyle="1" w:styleId="Bezlisty2">
    <w:name w:val="Bez listy2"/>
    <w:next w:val="Bezlisty"/>
    <w:uiPriority w:val="99"/>
    <w:semiHidden/>
    <w:unhideWhenUsed/>
    <w:rsid w:val="005E406E"/>
  </w:style>
  <w:style w:type="table" w:customStyle="1" w:styleId="Tabela-Siatka4">
    <w:name w:val="Tabela - Siatka4"/>
    <w:basedOn w:val="Standardowy"/>
    <w:next w:val="Tabela-Siatka"/>
    <w:uiPriority w:val="59"/>
    <w:rsid w:val="005E406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211">
      <w:bodyDiv w:val="1"/>
      <w:marLeft w:val="0"/>
      <w:marRight w:val="0"/>
      <w:marTop w:val="0"/>
      <w:marBottom w:val="0"/>
      <w:divBdr>
        <w:top w:val="none" w:sz="0" w:space="0" w:color="auto"/>
        <w:left w:val="none" w:sz="0" w:space="0" w:color="auto"/>
        <w:bottom w:val="none" w:sz="0" w:space="0" w:color="auto"/>
        <w:right w:val="none" w:sz="0" w:space="0" w:color="auto"/>
      </w:divBdr>
    </w:div>
    <w:div w:id="176388057">
      <w:bodyDiv w:val="1"/>
      <w:marLeft w:val="0"/>
      <w:marRight w:val="0"/>
      <w:marTop w:val="0"/>
      <w:marBottom w:val="0"/>
      <w:divBdr>
        <w:top w:val="none" w:sz="0" w:space="0" w:color="auto"/>
        <w:left w:val="none" w:sz="0" w:space="0" w:color="auto"/>
        <w:bottom w:val="none" w:sz="0" w:space="0" w:color="auto"/>
        <w:right w:val="none" w:sz="0" w:space="0" w:color="auto"/>
      </w:divBdr>
    </w:div>
    <w:div w:id="207034188">
      <w:bodyDiv w:val="1"/>
      <w:marLeft w:val="0"/>
      <w:marRight w:val="0"/>
      <w:marTop w:val="0"/>
      <w:marBottom w:val="0"/>
      <w:divBdr>
        <w:top w:val="none" w:sz="0" w:space="0" w:color="auto"/>
        <w:left w:val="none" w:sz="0" w:space="0" w:color="auto"/>
        <w:bottom w:val="none" w:sz="0" w:space="0" w:color="auto"/>
        <w:right w:val="none" w:sz="0" w:space="0" w:color="auto"/>
      </w:divBdr>
    </w:div>
    <w:div w:id="314652496">
      <w:bodyDiv w:val="1"/>
      <w:marLeft w:val="0"/>
      <w:marRight w:val="0"/>
      <w:marTop w:val="0"/>
      <w:marBottom w:val="0"/>
      <w:divBdr>
        <w:top w:val="none" w:sz="0" w:space="0" w:color="auto"/>
        <w:left w:val="none" w:sz="0" w:space="0" w:color="auto"/>
        <w:bottom w:val="none" w:sz="0" w:space="0" w:color="auto"/>
        <w:right w:val="none" w:sz="0" w:space="0" w:color="auto"/>
      </w:divBdr>
    </w:div>
    <w:div w:id="432671113">
      <w:bodyDiv w:val="1"/>
      <w:marLeft w:val="0"/>
      <w:marRight w:val="0"/>
      <w:marTop w:val="0"/>
      <w:marBottom w:val="0"/>
      <w:divBdr>
        <w:top w:val="none" w:sz="0" w:space="0" w:color="auto"/>
        <w:left w:val="none" w:sz="0" w:space="0" w:color="auto"/>
        <w:bottom w:val="none" w:sz="0" w:space="0" w:color="auto"/>
        <w:right w:val="none" w:sz="0" w:space="0" w:color="auto"/>
      </w:divBdr>
    </w:div>
    <w:div w:id="578442138">
      <w:bodyDiv w:val="1"/>
      <w:marLeft w:val="0"/>
      <w:marRight w:val="0"/>
      <w:marTop w:val="0"/>
      <w:marBottom w:val="0"/>
      <w:divBdr>
        <w:top w:val="none" w:sz="0" w:space="0" w:color="auto"/>
        <w:left w:val="none" w:sz="0" w:space="0" w:color="auto"/>
        <w:bottom w:val="none" w:sz="0" w:space="0" w:color="auto"/>
        <w:right w:val="none" w:sz="0" w:space="0" w:color="auto"/>
      </w:divBdr>
    </w:div>
    <w:div w:id="608007109">
      <w:bodyDiv w:val="1"/>
      <w:marLeft w:val="0"/>
      <w:marRight w:val="0"/>
      <w:marTop w:val="0"/>
      <w:marBottom w:val="0"/>
      <w:divBdr>
        <w:top w:val="none" w:sz="0" w:space="0" w:color="auto"/>
        <w:left w:val="none" w:sz="0" w:space="0" w:color="auto"/>
        <w:bottom w:val="none" w:sz="0" w:space="0" w:color="auto"/>
        <w:right w:val="none" w:sz="0" w:space="0" w:color="auto"/>
      </w:divBdr>
    </w:div>
    <w:div w:id="888683506">
      <w:bodyDiv w:val="1"/>
      <w:marLeft w:val="0"/>
      <w:marRight w:val="0"/>
      <w:marTop w:val="0"/>
      <w:marBottom w:val="0"/>
      <w:divBdr>
        <w:top w:val="none" w:sz="0" w:space="0" w:color="auto"/>
        <w:left w:val="none" w:sz="0" w:space="0" w:color="auto"/>
        <w:bottom w:val="none" w:sz="0" w:space="0" w:color="auto"/>
        <w:right w:val="none" w:sz="0" w:space="0" w:color="auto"/>
      </w:divBdr>
    </w:div>
    <w:div w:id="1029453905">
      <w:bodyDiv w:val="1"/>
      <w:marLeft w:val="0"/>
      <w:marRight w:val="0"/>
      <w:marTop w:val="0"/>
      <w:marBottom w:val="0"/>
      <w:divBdr>
        <w:top w:val="none" w:sz="0" w:space="0" w:color="auto"/>
        <w:left w:val="none" w:sz="0" w:space="0" w:color="auto"/>
        <w:bottom w:val="none" w:sz="0" w:space="0" w:color="auto"/>
        <w:right w:val="none" w:sz="0" w:space="0" w:color="auto"/>
      </w:divBdr>
      <w:divsChild>
        <w:div w:id="1853181102">
          <w:marLeft w:val="0"/>
          <w:marRight w:val="0"/>
          <w:marTop w:val="0"/>
          <w:marBottom w:val="0"/>
          <w:divBdr>
            <w:top w:val="none" w:sz="0" w:space="0" w:color="auto"/>
            <w:left w:val="none" w:sz="0" w:space="0" w:color="auto"/>
            <w:bottom w:val="none" w:sz="0" w:space="0" w:color="auto"/>
            <w:right w:val="none" w:sz="0" w:space="0" w:color="auto"/>
          </w:divBdr>
        </w:div>
      </w:divsChild>
    </w:div>
    <w:div w:id="1551066379">
      <w:bodyDiv w:val="1"/>
      <w:marLeft w:val="0"/>
      <w:marRight w:val="0"/>
      <w:marTop w:val="0"/>
      <w:marBottom w:val="0"/>
      <w:divBdr>
        <w:top w:val="none" w:sz="0" w:space="0" w:color="auto"/>
        <w:left w:val="none" w:sz="0" w:space="0" w:color="auto"/>
        <w:bottom w:val="none" w:sz="0" w:space="0" w:color="auto"/>
        <w:right w:val="none" w:sz="0" w:space="0" w:color="auto"/>
      </w:divBdr>
    </w:div>
    <w:div w:id="1719351487">
      <w:bodyDiv w:val="1"/>
      <w:marLeft w:val="0"/>
      <w:marRight w:val="0"/>
      <w:marTop w:val="0"/>
      <w:marBottom w:val="0"/>
      <w:divBdr>
        <w:top w:val="none" w:sz="0" w:space="0" w:color="auto"/>
        <w:left w:val="none" w:sz="0" w:space="0" w:color="auto"/>
        <w:bottom w:val="none" w:sz="0" w:space="0" w:color="auto"/>
        <w:right w:val="none" w:sz="0" w:space="0" w:color="auto"/>
      </w:divBdr>
    </w:div>
    <w:div w:id="1746957182">
      <w:bodyDiv w:val="1"/>
      <w:marLeft w:val="0"/>
      <w:marRight w:val="0"/>
      <w:marTop w:val="0"/>
      <w:marBottom w:val="0"/>
      <w:divBdr>
        <w:top w:val="none" w:sz="0" w:space="0" w:color="auto"/>
        <w:left w:val="none" w:sz="0" w:space="0" w:color="auto"/>
        <w:bottom w:val="none" w:sz="0" w:space="0" w:color="auto"/>
        <w:right w:val="none" w:sz="0" w:space="0" w:color="auto"/>
      </w:divBdr>
    </w:div>
    <w:div w:id="1840080372">
      <w:bodyDiv w:val="1"/>
      <w:marLeft w:val="0"/>
      <w:marRight w:val="0"/>
      <w:marTop w:val="0"/>
      <w:marBottom w:val="0"/>
      <w:divBdr>
        <w:top w:val="none" w:sz="0" w:space="0" w:color="auto"/>
        <w:left w:val="none" w:sz="0" w:space="0" w:color="auto"/>
        <w:bottom w:val="none" w:sz="0" w:space="0" w:color="auto"/>
        <w:right w:val="none" w:sz="0" w:space="0" w:color="auto"/>
      </w:divBdr>
    </w:div>
    <w:div w:id="2049838801">
      <w:bodyDiv w:val="1"/>
      <w:marLeft w:val="0"/>
      <w:marRight w:val="0"/>
      <w:marTop w:val="0"/>
      <w:marBottom w:val="0"/>
      <w:divBdr>
        <w:top w:val="none" w:sz="0" w:space="0" w:color="auto"/>
        <w:left w:val="none" w:sz="0" w:space="0" w:color="auto"/>
        <w:bottom w:val="none" w:sz="0" w:space="0" w:color="auto"/>
        <w:right w:val="none" w:sz="0" w:space="0" w:color="auto"/>
      </w:divBdr>
    </w:div>
    <w:div w:id="2089110899">
      <w:bodyDiv w:val="1"/>
      <w:marLeft w:val="0"/>
      <w:marRight w:val="0"/>
      <w:marTop w:val="0"/>
      <w:marBottom w:val="0"/>
      <w:divBdr>
        <w:top w:val="none" w:sz="0" w:space="0" w:color="auto"/>
        <w:left w:val="none" w:sz="0" w:space="0" w:color="auto"/>
        <w:bottom w:val="none" w:sz="0" w:space="0" w:color="auto"/>
        <w:right w:val="none" w:sz="0" w:space="0" w:color="auto"/>
      </w:divBdr>
    </w:div>
    <w:div w:id="211408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 Id="rId22" Type="http://schemas.openxmlformats.org/officeDocument/2006/relationships/header" Target="header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991DD2-EAF3-43A3-9367-179EB48933C0}"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pl-PL"/>
        </a:p>
      </dgm:t>
    </dgm:pt>
    <dgm:pt modelId="{16C36BFB-517A-4CB1-8D4F-382A029152D0}">
      <dgm:prSet phldrT="[Tekst]" custT="1"/>
      <dgm:spPr>
        <a:xfrm>
          <a:off x="3433" y="1481"/>
          <a:ext cx="5746233" cy="1940421"/>
        </a:xfrm>
        <a:solidFill>
          <a:srgbClr val="009900"/>
        </a:solidFill>
      </dgm:spPr>
      <dgm:t>
        <a:bodyPr/>
        <a:lstStyle/>
        <a:p>
          <a:pPr>
            <a:spcBef>
              <a:spcPts val="1200"/>
            </a:spcBef>
            <a:spcAft>
              <a:spcPts val="1200"/>
            </a:spcAft>
            <a:buNone/>
          </a:pPr>
          <a:r>
            <a:rPr lang="pl-PL" sz="2400" b="0">
              <a:latin typeface="Calibri"/>
              <a:ea typeface="+mn-ea"/>
              <a:cs typeface="+mn-cs"/>
            </a:rPr>
            <a:t>Cel główny</a:t>
          </a:r>
          <a:br>
            <a:rPr lang="pl-PL" sz="2000" b="1">
              <a:latin typeface="Calibri"/>
              <a:ea typeface="+mn-ea"/>
              <a:cs typeface="+mn-cs"/>
            </a:rPr>
          </a:br>
          <a:r>
            <a:rPr lang="pl-PL" sz="2000">
              <a:latin typeface="Calibri"/>
              <a:ea typeface="+mn-ea"/>
              <a:cs typeface="+mn-cs"/>
            </a:rPr>
            <a:t>Wzmocnienie funkcjonowania rodzin, systemu pieczy zastępczej oraz adopcji </a:t>
          </a:r>
          <a:br>
            <a:rPr lang="pl-PL" sz="2000">
              <a:latin typeface="Calibri"/>
              <a:ea typeface="+mn-ea"/>
              <a:cs typeface="+mn-cs"/>
            </a:rPr>
          </a:br>
          <a:r>
            <a:rPr lang="pl-PL" sz="2000">
              <a:latin typeface="Calibri"/>
              <a:ea typeface="+mn-ea"/>
              <a:cs typeface="+mn-cs"/>
            </a:rPr>
            <a:t>w województwie warmińsko-mazurskim</a:t>
          </a:r>
        </a:p>
      </dgm:t>
    </dgm:pt>
    <dgm:pt modelId="{70B744F0-FCCD-4EC8-BA33-8DB44378EC38}" type="parTrans" cxnId="{F7D6AA07-4C76-4CBE-ABF0-04BA81500401}">
      <dgm:prSet/>
      <dgm:spPr/>
      <dgm:t>
        <a:bodyPr/>
        <a:lstStyle/>
        <a:p>
          <a:endParaRPr lang="pl-PL"/>
        </a:p>
      </dgm:t>
    </dgm:pt>
    <dgm:pt modelId="{E7087F69-0C9E-46BE-B689-72C1F292B2B5}" type="sibTrans" cxnId="{F7D6AA07-4C76-4CBE-ABF0-04BA81500401}">
      <dgm:prSet/>
      <dgm:spPr/>
      <dgm:t>
        <a:bodyPr/>
        <a:lstStyle/>
        <a:p>
          <a:endParaRPr lang="pl-PL"/>
        </a:p>
      </dgm:t>
    </dgm:pt>
    <dgm:pt modelId="{8FEFF7F0-1AA7-4CB2-A3AF-A95C4C14342B}">
      <dgm:prSet phldrT="[Tekst]" custT="1"/>
      <dgm:spPr>
        <a:xfrm>
          <a:off x="3433" y="2096697"/>
          <a:ext cx="1788558" cy="1940421"/>
        </a:xfrm>
        <a:solidFill>
          <a:srgbClr val="009900"/>
        </a:solidFill>
      </dgm:spPr>
      <dgm:t>
        <a:bodyPr/>
        <a:lstStyle/>
        <a:p>
          <a:pPr>
            <a:buNone/>
          </a:pPr>
          <a:r>
            <a:rPr lang="pl-PL" sz="1400" b="1">
              <a:latin typeface="Calibri"/>
              <a:ea typeface="+mn-ea"/>
              <a:cs typeface="+mn-cs"/>
            </a:rPr>
            <a:t>Priorytet 1</a:t>
          </a:r>
        </a:p>
        <a:p>
          <a:pPr>
            <a:buNone/>
          </a:pPr>
          <a:r>
            <a:rPr lang="pl-PL" sz="1400">
              <a:latin typeface="Calibri"/>
              <a:ea typeface="+mn-ea"/>
              <a:cs typeface="+mn-cs"/>
            </a:rPr>
            <a:t> Wzmocnienie rodzin w wypełnianiu funkcji opiekuńczo-wychowawczych</a:t>
          </a:r>
        </a:p>
      </dgm:t>
    </dgm:pt>
    <dgm:pt modelId="{875E44D0-2C27-4B61-BCE1-0ADE58005024}" type="parTrans" cxnId="{59C9C826-87FA-4AFF-9C28-CCD55D7337E4}">
      <dgm:prSet/>
      <dgm:spPr/>
      <dgm:t>
        <a:bodyPr/>
        <a:lstStyle/>
        <a:p>
          <a:endParaRPr lang="pl-PL"/>
        </a:p>
      </dgm:t>
    </dgm:pt>
    <dgm:pt modelId="{AC1F0AE9-8415-4311-9916-24F6731432D7}" type="sibTrans" cxnId="{59C9C826-87FA-4AFF-9C28-CCD55D7337E4}">
      <dgm:prSet/>
      <dgm:spPr/>
      <dgm:t>
        <a:bodyPr/>
        <a:lstStyle/>
        <a:p>
          <a:endParaRPr lang="pl-PL"/>
        </a:p>
      </dgm:t>
    </dgm:pt>
    <dgm:pt modelId="{2F610A22-0204-45EE-A691-EEAF5FFA1F8D}">
      <dgm:prSet phldrT="[Tekst]"/>
      <dgm:spPr>
        <a:xfrm>
          <a:off x="1929088" y="2096697"/>
          <a:ext cx="1713759" cy="1940421"/>
        </a:xfrm>
        <a:solidFill>
          <a:srgbClr val="009900"/>
        </a:solidFill>
      </dgm:spPr>
      <dgm:t>
        <a:bodyPr/>
        <a:lstStyle/>
        <a:p>
          <a:pPr>
            <a:buNone/>
          </a:pPr>
          <a:r>
            <a:rPr lang="pl-PL" b="1">
              <a:latin typeface="Calibri"/>
              <a:ea typeface="+mn-ea"/>
              <a:cs typeface="+mn-cs"/>
            </a:rPr>
            <a:t>Priorytet 2</a:t>
          </a:r>
        </a:p>
        <a:p>
          <a:pPr>
            <a:buNone/>
          </a:pPr>
          <a:r>
            <a:rPr lang="pl-PL">
              <a:latin typeface="Calibri"/>
              <a:ea typeface="+mn-ea"/>
              <a:cs typeface="+mn-cs"/>
            </a:rPr>
            <a:t>Rozwój systemu pieczy zastępczej zgodny z założeniami deinstytucjonalizacji</a:t>
          </a:r>
        </a:p>
      </dgm:t>
    </dgm:pt>
    <dgm:pt modelId="{47317668-D814-4E45-8298-B133E7F6F6BA}" type="parTrans" cxnId="{3FF8CEC2-C4B8-4DBB-8B75-3C87E3BAB847}">
      <dgm:prSet/>
      <dgm:spPr/>
      <dgm:t>
        <a:bodyPr/>
        <a:lstStyle/>
        <a:p>
          <a:endParaRPr lang="pl-PL"/>
        </a:p>
      </dgm:t>
    </dgm:pt>
    <dgm:pt modelId="{3035053B-71F4-4FB4-8D4E-4EC541790E17}" type="sibTrans" cxnId="{3FF8CEC2-C4B8-4DBB-8B75-3C87E3BAB847}">
      <dgm:prSet/>
      <dgm:spPr/>
      <dgm:t>
        <a:bodyPr/>
        <a:lstStyle/>
        <a:p>
          <a:endParaRPr lang="pl-PL"/>
        </a:p>
      </dgm:t>
    </dgm:pt>
    <dgm:pt modelId="{9131B13C-F0C8-4C72-81F3-440AE5C9EF03}">
      <dgm:prSet phldrT="[Tekst]"/>
      <dgm:spPr>
        <a:xfrm>
          <a:off x="3779944" y="2096697"/>
          <a:ext cx="1969722" cy="1940421"/>
        </a:xfrm>
        <a:solidFill>
          <a:srgbClr val="009900"/>
        </a:solidFill>
      </dgm:spPr>
      <dgm:t>
        <a:bodyPr/>
        <a:lstStyle/>
        <a:p>
          <a:pPr>
            <a:buNone/>
          </a:pPr>
          <a:r>
            <a:rPr lang="pl-PL" b="1">
              <a:latin typeface="Calibri"/>
              <a:ea typeface="+mn-ea"/>
              <a:cs typeface="+mn-cs"/>
            </a:rPr>
            <a:t>Priorytet 3</a:t>
          </a:r>
        </a:p>
        <a:p>
          <a:pPr>
            <a:buNone/>
          </a:pPr>
          <a:r>
            <a:rPr lang="pl-PL">
              <a:latin typeface="Calibri"/>
              <a:ea typeface="+mn-ea"/>
              <a:cs typeface="+mn-cs"/>
            </a:rPr>
            <a:t> Wsparcie rodzin i osób funkcjonujących </a:t>
          </a:r>
          <a:br>
            <a:rPr lang="pl-PL">
              <a:latin typeface="Calibri"/>
              <a:ea typeface="+mn-ea"/>
              <a:cs typeface="+mn-cs"/>
            </a:rPr>
          </a:br>
          <a:r>
            <a:rPr lang="pl-PL">
              <a:latin typeface="Calibri"/>
              <a:ea typeface="+mn-ea"/>
              <a:cs typeface="+mn-cs"/>
            </a:rPr>
            <a:t>w systemie adopcji</a:t>
          </a:r>
        </a:p>
      </dgm:t>
    </dgm:pt>
    <dgm:pt modelId="{57CA5A83-685F-4EDD-A36E-3A0D9E0D4128}" type="parTrans" cxnId="{350692FD-AB3B-43EF-A30E-75842ABC8D24}">
      <dgm:prSet/>
      <dgm:spPr/>
      <dgm:t>
        <a:bodyPr/>
        <a:lstStyle/>
        <a:p>
          <a:endParaRPr lang="pl-PL"/>
        </a:p>
      </dgm:t>
    </dgm:pt>
    <dgm:pt modelId="{64464C4F-514B-4A80-B5EE-A154A1636A6B}" type="sibTrans" cxnId="{350692FD-AB3B-43EF-A30E-75842ABC8D24}">
      <dgm:prSet/>
      <dgm:spPr/>
      <dgm:t>
        <a:bodyPr/>
        <a:lstStyle/>
        <a:p>
          <a:endParaRPr lang="pl-PL"/>
        </a:p>
      </dgm:t>
    </dgm:pt>
    <dgm:pt modelId="{0732E5F9-AA85-4D26-8615-D541E20E70E9}" type="pres">
      <dgm:prSet presAssocID="{12991DD2-EAF3-43A3-9367-179EB48933C0}" presName="Name0" presStyleCnt="0">
        <dgm:presLayoutVars>
          <dgm:chPref val="1"/>
          <dgm:dir/>
          <dgm:animOne val="branch"/>
          <dgm:animLvl val="lvl"/>
          <dgm:resizeHandles/>
        </dgm:presLayoutVars>
      </dgm:prSet>
      <dgm:spPr/>
    </dgm:pt>
    <dgm:pt modelId="{A7557757-E4FC-4D68-A703-C5F590E099C1}" type="pres">
      <dgm:prSet presAssocID="{16C36BFB-517A-4CB1-8D4F-382A029152D0}" presName="vertOne" presStyleCnt="0"/>
      <dgm:spPr/>
    </dgm:pt>
    <dgm:pt modelId="{4BD9DFDC-6808-4FFF-AD01-57953B03F042}" type="pres">
      <dgm:prSet presAssocID="{16C36BFB-517A-4CB1-8D4F-382A029152D0}" presName="txOne" presStyleLbl="node0" presStyleIdx="0" presStyleCnt="1" custScaleY="97178" custLinFactY="-1259" custLinFactNeighborX="60" custLinFactNeighborY="-100000">
        <dgm:presLayoutVars>
          <dgm:chPref val="3"/>
        </dgm:presLayoutVars>
      </dgm:prSet>
      <dgm:spPr>
        <a:prstGeom prst="roundRect">
          <a:avLst>
            <a:gd name="adj" fmla="val 10000"/>
          </a:avLst>
        </a:prstGeom>
      </dgm:spPr>
    </dgm:pt>
    <dgm:pt modelId="{79A80FE0-CE02-4E20-8E2E-D09CC070CBC6}" type="pres">
      <dgm:prSet presAssocID="{16C36BFB-517A-4CB1-8D4F-382A029152D0}" presName="parTransOne" presStyleCnt="0"/>
      <dgm:spPr/>
    </dgm:pt>
    <dgm:pt modelId="{ABDFF7E0-4CDE-49EE-8DA0-DDD3B08ED105}" type="pres">
      <dgm:prSet presAssocID="{16C36BFB-517A-4CB1-8D4F-382A029152D0}" presName="horzOne" presStyleCnt="0"/>
      <dgm:spPr/>
    </dgm:pt>
    <dgm:pt modelId="{F69FB8C4-777B-421D-A585-EAA3B80FDF9A}" type="pres">
      <dgm:prSet presAssocID="{8FEFF7F0-1AA7-4CB2-A3AF-A95C4C14342B}" presName="vertTwo" presStyleCnt="0"/>
      <dgm:spPr/>
    </dgm:pt>
    <dgm:pt modelId="{A8D4FA1D-843A-48FA-9904-9332738D5746}" type="pres">
      <dgm:prSet presAssocID="{8FEFF7F0-1AA7-4CB2-A3AF-A95C4C14342B}" presName="txTwo" presStyleLbl="node2" presStyleIdx="0" presStyleCnt="3" custScaleX="109586">
        <dgm:presLayoutVars>
          <dgm:chPref val="3"/>
        </dgm:presLayoutVars>
      </dgm:prSet>
      <dgm:spPr>
        <a:prstGeom prst="roundRect">
          <a:avLst>
            <a:gd name="adj" fmla="val 10000"/>
          </a:avLst>
        </a:prstGeom>
      </dgm:spPr>
    </dgm:pt>
    <dgm:pt modelId="{677F8B43-DF25-4866-8360-016ABF5CBB24}" type="pres">
      <dgm:prSet presAssocID="{8FEFF7F0-1AA7-4CB2-A3AF-A95C4C14342B}" presName="horzTwo" presStyleCnt="0"/>
      <dgm:spPr/>
    </dgm:pt>
    <dgm:pt modelId="{CBA5776B-33BC-4388-A93D-5E15B0CB0F44}" type="pres">
      <dgm:prSet presAssocID="{AC1F0AE9-8415-4311-9916-24F6731432D7}" presName="sibSpaceTwo" presStyleCnt="0"/>
      <dgm:spPr/>
    </dgm:pt>
    <dgm:pt modelId="{36AF218F-8AB0-46D6-8506-AA279D4D0239}" type="pres">
      <dgm:prSet presAssocID="{2F610A22-0204-45EE-A691-EEAF5FFA1F8D}" presName="vertTwo" presStyleCnt="0"/>
      <dgm:spPr/>
    </dgm:pt>
    <dgm:pt modelId="{F86202D7-7884-4579-9608-2CADE76A162D}" type="pres">
      <dgm:prSet presAssocID="{2F610A22-0204-45EE-A691-EEAF5FFA1F8D}" presName="txTwo" presStyleLbl="node2" presStyleIdx="1" presStyleCnt="3" custScaleX="105003">
        <dgm:presLayoutVars>
          <dgm:chPref val="3"/>
        </dgm:presLayoutVars>
      </dgm:prSet>
      <dgm:spPr>
        <a:prstGeom prst="roundRect">
          <a:avLst>
            <a:gd name="adj" fmla="val 10000"/>
          </a:avLst>
        </a:prstGeom>
      </dgm:spPr>
    </dgm:pt>
    <dgm:pt modelId="{1DA5A288-B2DB-454F-930C-7FD4029CCDA0}" type="pres">
      <dgm:prSet presAssocID="{2F610A22-0204-45EE-A691-EEAF5FFA1F8D}" presName="horzTwo" presStyleCnt="0"/>
      <dgm:spPr/>
    </dgm:pt>
    <dgm:pt modelId="{202B5BC1-929B-43F3-9AE0-CAA0CF42561E}" type="pres">
      <dgm:prSet presAssocID="{3035053B-71F4-4FB4-8D4E-4EC541790E17}" presName="sibSpaceTwo" presStyleCnt="0"/>
      <dgm:spPr/>
    </dgm:pt>
    <dgm:pt modelId="{94ABED61-D62F-4F68-B62A-DC757D4FED41}" type="pres">
      <dgm:prSet presAssocID="{9131B13C-F0C8-4C72-81F3-440AE5C9EF03}" presName="vertTwo" presStyleCnt="0"/>
      <dgm:spPr/>
    </dgm:pt>
    <dgm:pt modelId="{72098EEA-43A8-4489-BBAF-ADF13BBBB3F2}" type="pres">
      <dgm:prSet presAssocID="{9131B13C-F0C8-4C72-81F3-440AE5C9EF03}" presName="txTwo" presStyleLbl="node2" presStyleIdx="2" presStyleCnt="3" custScaleX="120686" custLinFactNeighborX="-374" custLinFactNeighborY="46">
        <dgm:presLayoutVars>
          <dgm:chPref val="3"/>
        </dgm:presLayoutVars>
      </dgm:prSet>
      <dgm:spPr>
        <a:prstGeom prst="roundRect">
          <a:avLst>
            <a:gd name="adj" fmla="val 10000"/>
          </a:avLst>
        </a:prstGeom>
      </dgm:spPr>
    </dgm:pt>
    <dgm:pt modelId="{7A73409A-AC13-4138-9305-F465F0C3EEE4}" type="pres">
      <dgm:prSet presAssocID="{9131B13C-F0C8-4C72-81F3-440AE5C9EF03}" presName="horzTwo" presStyleCnt="0"/>
      <dgm:spPr/>
    </dgm:pt>
  </dgm:ptLst>
  <dgm:cxnLst>
    <dgm:cxn modelId="{F7D6AA07-4C76-4CBE-ABF0-04BA81500401}" srcId="{12991DD2-EAF3-43A3-9367-179EB48933C0}" destId="{16C36BFB-517A-4CB1-8D4F-382A029152D0}" srcOrd="0" destOrd="0" parTransId="{70B744F0-FCCD-4EC8-BA33-8DB44378EC38}" sibTransId="{E7087F69-0C9E-46BE-B689-72C1F292B2B5}"/>
    <dgm:cxn modelId="{59C9C826-87FA-4AFF-9C28-CCD55D7337E4}" srcId="{16C36BFB-517A-4CB1-8D4F-382A029152D0}" destId="{8FEFF7F0-1AA7-4CB2-A3AF-A95C4C14342B}" srcOrd="0" destOrd="0" parTransId="{875E44D0-2C27-4B61-BCE1-0ADE58005024}" sibTransId="{AC1F0AE9-8415-4311-9916-24F6731432D7}"/>
    <dgm:cxn modelId="{BCA8CF38-4D6A-4E19-9A2C-CC12E9661A24}" type="presOf" srcId="{2F610A22-0204-45EE-A691-EEAF5FFA1F8D}" destId="{F86202D7-7884-4579-9608-2CADE76A162D}" srcOrd="0" destOrd="0" presId="urn:microsoft.com/office/officeart/2005/8/layout/hierarchy4"/>
    <dgm:cxn modelId="{784C1F3E-BD25-48AF-A355-3027E6764A12}" type="presOf" srcId="{16C36BFB-517A-4CB1-8D4F-382A029152D0}" destId="{4BD9DFDC-6808-4FFF-AD01-57953B03F042}" srcOrd="0" destOrd="0" presId="urn:microsoft.com/office/officeart/2005/8/layout/hierarchy4"/>
    <dgm:cxn modelId="{DECB8450-E8EF-4606-A413-C86DA881A590}" type="presOf" srcId="{8FEFF7F0-1AA7-4CB2-A3AF-A95C4C14342B}" destId="{A8D4FA1D-843A-48FA-9904-9332738D5746}" srcOrd="0" destOrd="0" presId="urn:microsoft.com/office/officeart/2005/8/layout/hierarchy4"/>
    <dgm:cxn modelId="{3FF8CEC2-C4B8-4DBB-8B75-3C87E3BAB847}" srcId="{16C36BFB-517A-4CB1-8D4F-382A029152D0}" destId="{2F610A22-0204-45EE-A691-EEAF5FFA1F8D}" srcOrd="1" destOrd="0" parTransId="{47317668-D814-4E45-8298-B133E7F6F6BA}" sibTransId="{3035053B-71F4-4FB4-8D4E-4EC541790E17}"/>
    <dgm:cxn modelId="{7C6075C5-B80B-4AC6-83A4-F4BEC496BD71}" type="presOf" srcId="{12991DD2-EAF3-43A3-9367-179EB48933C0}" destId="{0732E5F9-AA85-4D26-8615-D541E20E70E9}" srcOrd="0" destOrd="0" presId="urn:microsoft.com/office/officeart/2005/8/layout/hierarchy4"/>
    <dgm:cxn modelId="{0E18C6C8-369B-433F-80AA-5CD49905D5B7}" type="presOf" srcId="{9131B13C-F0C8-4C72-81F3-440AE5C9EF03}" destId="{72098EEA-43A8-4489-BBAF-ADF13BBBB3F2}" srcOrd="0" destOrd="0" presId="urn:microsoft.com/office/officeart/2005/8/layout/hierarchy4"/>
    <dgm:cxn modelId="{350692FD-AB3B-43EF-A30E-75842ABC8D24}" srcId="{16C36BFB-517A-4CB1-8D4F-382A029152D0}" destId="{9131B13C-F0C8-4C72-81F3-440AE5C9EF03}" srcOrd="2" destOrd="0" parTransId="{57CA5A83-685F-4EDD-A36E-3A0D9E0D4128}" sibTransId="{64464C4F-514B-4A80-B5EE-A154A1636A6B}"/>
    <dgm:cxn modelId="{4A11E6E3-96D9-4F5D-B61F-03C918195481}" type="presParOf" srcId="{0732E5F9-AA85-4D26-8615-D541E20E70E9}" destId="{A7557757-E4FC-4D68-A703-C5F590E099C1}" srcOrd="0" destOrd="0" presId="urn:microsoft.com/office/officeart/2005/8/layout/hierarchy4"/>
    <dgm:cxn modelId="{DE009D6D-331F-4218-A4D8-AFCC2CD3371E}" type="presParOf" srcId="{A7557757-E4FC-4D68-A703-C5F590E099C1}" destId="{4BD9DFDC-6808-4FFF-AD01-57953B03F042}" srcOrd="0" destOrd="0" presId="urn:microsoft.com/office/officeart/2005/8/layout/hierarchy4"/>
    <dgm:cxn modelId="{4AC9F0EA-7EC4-4612-8162-4D07633E9693}" type="presParOf" srcId="{A7557757-E4FC-4D68-A703-C5F590E099C1}" destId="{79A80FE0-CE02-4E20-8E2E-D09CC070CBC6}" srcOrd="1" destOrd="0" presId="urn:microsoft.com/office/officeart/2005/8/layout/hierarchy4"/>
    <dgm:cxn modelId="{380DF0B8-D4C6-4FF9-8CB1-7CDDFA9F1880}" type="presParOf" srcId="{A7557757-E4FC-4D68-A703-C5F590E099C1}" destId="{ABDFF7E0-4CDE-49EE-8DA0-DDD3B08ED105}" srcOrd="2" destOrd="0" presId="urn:microsoft.com/office/officeart/2005/8/layout/hierarchy4"/>
    <dgm:cxn modelId="{4CC2E625-DF1C-4189-B63C-1DC6D7DFF88E}" type="presParOf" srcId="{ABDFF7E0-4CDE-49EE-8DA0-DDD3B08ED105}" destId="{F69FB8C4-777B-421D-A585-EAA3B80FDF9A}" srcOrd="0" destOrd="0" presId="urn:microsoft.com/office/officeart/2005/8/layout/hierarchy4"/>
    <dgm:cxn modelId="{21937DEC-EB09-442D-B959-46F79910E352}" type="presParOf" srcId="{F69FB8C4-777B-421D-A585-EAA3B80FDF9A}" destId="{A8D4FA1D-843A-48FA-9904-9332738D5746}" srcOrd="0" destOrd="0" presId="urn:microsoft.com/office/officeart/2005/8/layout/hierarchy4"/>
    <dgm:cxn modelId="{CAD8E39C-0AD9-4A09-9500-44F3BCD9F7BD}" type="presParOf" srcId="{F69FB8C4-777B-421D-A585-EAA3B80FDF9A}" destId="{677F8B43-DF25-4866-8360-016ABF5CBB24}" srcOrd="1" destOrd="0" presId="urn:microsoft.com/office/officeart/2005/8/layout/hierarchy4"/>
    <dgm:cxn modelId="{3DE9F857-A7B5-46F8-A76F-5B1352945FF5}" type="presParOf" srcId="{ABDFF7E0-4CDE-49EE-8DA0-DDD3B08ED105}" destId="{CBA5776B-33BC-4388-A93D-5E15B0CB0F44}" srcOrd="1" destOrd="0" presId="urn:microsoft.com/office/officeart/2005/8/layout/hierarchy4"/>
    <dgm:cxn modelId="{4BC7B80D-B4ED-4345-A7B0-DF630D8E9565}" type="presParOf" srcId="{ABDFF7E0-4CDE-49EE-8DA0-DDD3B08ED105}" destId="{36AF218F-8AB0-46D6-8506-AA279D4D0239}" srcOrd="2" destOrd="0" presId="urn:microsoft.com/office/officeart/2005/8/layout/hierarchy4"/>
    <dgm:cxn modelId="{6BE4EDDF-C465-430A-A5E6-69D90DAB4028}" type="presParOf" srcId="{36AF218F-8AB0-46D6-8506-AA279D4D0239}" destId="{F86202D7-7884-4579-9608-2CADE76A162D}" srcOrd="0" destOrd="0" presId="urn:microsoft.com/office/officeart/2005/8/layout/hierarchy4"/>
    <dgm:cxn modelId="{53C6BCCD-F30E-441E-AD97-AC8C08F161DB}" type="presParOf" srcId="{36AF218F-8AB0-46D6-8506-AA279D4D0239}" destId="{1DA5A288-B2DB-454F-930C-7FD4029CCDA0}" srcOrd="1" destOrd="0" presId="urn:microsoft.com/office/officeart/2005/8/layout/hierarchy4"/>
    <dgm:cxn modelId="{6D40320E-E169-45C2-9B5C-2D02ABAE5B0E}" type="presParOf" srcId="{ABDFF7E0-4CDE-49EE-8DA0-DDD3B08ED105}" destId="{202B5BC1-929B-43F3-9AE0-CAA0CF42561E}" srcOrd="3" destOrd="0" presId="urn:microsoft.com/office/officeart/2005/8/layout/hierarchy4"/>
    <dgm:cxn modelId="{F12238D9-C723-4B52-A4C1-A4D0C40CCAE8}" type="presParOf" srcId="{ABDFF7E0-4CDE-49EE-8DA0-DDD3B08ED105}" destId="{94ABED61-D62F-4F68-B62A-DC757D4FED41}" srcOrd="4" destOrd="0" presId="urn:microsoft.com/office/officeart/2005/8/layout/hierarchy4"/>
    <dgm:cxn modelId="{B9219424-FD99-4DC4-885E-152BC7427007}" type="presParOf" srcId="{94ABED61-D62F-4F68-B62A-DC757D4FED41}" destId="{72098EEA-43A8-4489-BBAF-ADF13BBBB3F2}" srcOrd="0" destOrd="0" presId="urn:microsoft.com/office/officeart/2005/8/layout/hierarchy4"/>
    <dgm:cxn modelId="{BE7BB3BD-188A-40E6-AF7B-07709923B75E}" type="presParOf" srcId="{94ABED61-D62F-4F68-B62A-DC757D4FED41}" destId="{7A73409A-AC13-4138-9305-F465F0C3EEE4}" srcOrd="1" destOrd="0" presId="urn:microsoft.com/office/officeart/2005/8/layout/hierarchy4"/>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D9DFDC-6808-4FFF-AD01-57953B03F042}">
      <dsp:nvSpPr>
        <dsp:cNvPr id="0" name=""/>
        <dsp:cNvSpPr/>
      </dsp:nvSpPr>
      <dsp:spPr>
        <a:xfrm>
          <a:off x="6866" y="0"/>
          <a:ext cx="5746233" cy="1921512"/>
        </a:xfrm>
        <a:prstGeom prst="roundRect">
          <a:avLst>
            <a:gd name="adj" fmla="val 10000"/>
          </a:avLst>
        </a:prstGeom>
        <a:solidFill>
          <a:srgbClr val="0099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ts val="1200"/>
            </a:spcAft>
            <a:buNone/>
          </a:pPr>
          <a:r>
            <a:rPr lang="pl-PL" sz="2400" b="0" kern="1200">
              <a:latin typeface="Calibri"/>
              <a:ea typeface="+mn-ea"/>
              <a:cs typeface="+mn-cs"/>
            </a:rPr>
            <a:t>Cel główny</a:t>
          </a:r>
          <a:br>
            <a:rPr lang="pl-PL" sz="2000" b="1" kern="1200">
              <a:latin typeface="Calibri"/>
              <a:ea typeface="+mn-ea"/>
              <a:cs typeface="+mn-cs"/>
            </a:rPr>
          </a:br>
          <a:r>
            <a:rPr lang="pl-PL" sz="2000" kern="1200">
              <a:latin typeface="Calibri"/>
              <a:ea typeface="+mn-ea"/>
              <a:cs typeface="+mn-cs"/>
            </a:rPr>
            <a:t>Wzmocnienie funkcjonowania rodzin, systemu pieczy zastępczej oraz adopcji </a:t>
          </a:r>
          <a:br>
            <a:rPr lang="pl-PL" sz="2000" kern="1200">
              <a:latin typeface="Calibri"/>
              <a:ea typeface="+mn-ea"/>
              <a:cs typeface="+mn-cs"/>
            </a:rPr>
          </a:br>
          <a:r>
            <a:rPr lang="pl-PL" sz="2000" kern="1200">
              <a:latin typeface="Calibri"/>
              <a:ea typeface="+mn-ea"/>
              <a:cs typeface="+mn-cs"/>
            </a:rPr>
            <a:t>w województwie warmińsko-mazurskim</a:t>
          </a:r>
        </a:p>
      </dsp:txBody>
      <dsp:txXfrm>
        <a:off x="63145" y="56279"/>
        <a:ext cx="5633675" cy="1808954"/>
      </dsp:txXfrm>
    </dsp:sp>
    <dsp:sp modelId="{A8D4FA1D-843A-48FA-9904-9332738D5746}">
      <dsp:nvSpPr>
        <dsp:cNvPr id="0" name=""/>
        <dsp:cNvSpPr/>
      </dsp:nvSpPr>
      <dsp:spPr>
        <a:xfrm>
          <a:off x="3433" y="2079423"/>
          <a:ext cx="1788558" cy="1977311"/>
        </a:xfrm>
        <a:prstGeom prst="roundRect">
          <a:avLst>
            <a:gd name="adj" fmla="val 10000"/>
          </a:avLst>
        </a:prstGeom>
        <a:solidFill>
          <a:srgbClr val="0099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latin typeface="Calibri"/>
              <a:ea typeface="+mn-ea"/>
              <a:cs typeface="+mn-cs"/>
            </a:rPr>
            <a:t>Priorytet 1</a:t>
          </a:r>
        </a:p>
        <a:p>
          <a:pPr marL="0" lvl="0" indent="0" algn="ctr" defTabSz="622300">
            <a:lnSpc>
              <a:spcPct val="90000"/>
            </a:lnSpc>
            <a:spcBef>
              <a:spcPct val="0"/>
            </a:spcBef>
            <a:spcAft>
              <a:spcPct val="35000"/>
            </a:spcAft>
            <a:buNone/>
          </a:pPr>
          <a:r>
            <a:rPr lang="pl-PL" sz="1400" kern="1200">
              <a:latin typeface="Calibri"/>
              <a:ea typeface="+mn-ea"/>
              <a:cs typeface="+mn-cs"/>
            </a:rPr>
            <a:t> Wzmocnienie rodzin w wypełnianiu funkcji opiekuńczo-wychowawczych</a:t>
          </a:r>
        </a:p>
      </dsp:txBody>
      <dsp:txXfrm>
        <a:off x="55818" y="2131808"/>
        <a:ext cx="1683788" cy="1872541"/>
      </dsp:txXfrm>
    </dsp:sp>
    <dsp:sp modelId="{F86202D7-7884-4579-9608-2CADE76A162D}">
      <dsp:nvSpPr>
        <dsp:cNvPr id="0" name=""/>
        <dsp:cNvSpPr/>
      </dsp:nvSpPr>
      <dsp:spPr>
        <a:xfrm>
          <a:off x="1929088" y="2079423"/>
          <a:ext cx="1713759" cy="1977311"/>
        </a:xfrm>
        <a:prstGeom prst="roundRect">
          <a:avLst>
            <a:gd name="adj" fmla="val 10000"/>
          </a:avLst>
        </a:prstGeom>
        <a:solidFill>
          <a:srgbClr val="0099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latin typeface="Calibri"/>
              <a:ea typeface="+mn-ea"/>
              <a:cs typeface="+mn-cs"/>
            </a:rPr>
            <a:t>Priorytet 2</a:t>
          </a:r>
        </a:p>
        <a:p>
          <a:pPr marL="0" lvl="0" indent="0" algn="ctr" defTabSz="622300">
            <a:lnSpc>
              <a:spcPct val="90000"/>
            </a:lnSpc>
            <a:spcBef>
              <a:spcPct val="0"/>
            </a:spcBef>
            <a:spcAft>
              <a:spcPct val="35000"/>
            </a:spcAft>
            <a:buNone/>
          </a:pPr>
          <a:r>
            <a:rPr lang="pl-PL" sz="1400" kern="1200">
              <a:latin typeface="Calibri"/>
              <a:ea typeface="+mn-ea"/>
              <a:cs typeface="+mn-cs"/>
            </a:rPr>
            <a:t>Rozwój systemu pieczy zastępczej zgodny z założeniami deinstytucjonalizacji</a:t>
          </a:r>
        </a:p>
      </dsp:txBody>
      <dsp:txXfrm>
        <a:off x="1979282" y="2129617"/>
        <a:ext cx="1613371" cy="1876923"/>
      </dsp:txXfrm>
    </dsp:sp>
    <dsp:sp modelId="{72098EEA-43A8-4489-BBAF-ADF13BBBB3F2}">
      <dsp:nvSpPr>
        <dsp:cNvPr id="0" name=""/>
        <dsp:cNvSpPr/>
      </dsp:nvSpPr>
      <dsp:spPr>
        <a:xfrm>
          <a:off x="3773840" y="2080333"/>
          <a:ext cx="1969722" cy="1977311"/>
        </a:xfrm>
        <a:prstGeom prst="roundRect">
          <a:avLst>
            <a:gd name="adj" fmla="val 10000"/>
          </a:avLst>
        </a:prstGeom>
        <a:solidFill>
          <a:srgbClr val="0099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latin typeface="Calibri"/>
              <a:ea typeface="+mn-ea"/>
              <a:cs typeface="+mn-cs"/>
            </a:rPr>
            <a:t>Priorytet 3</a:t>
          </a:r>
        </a:p>
        <a:p>
          <a:pPr marL="0" lvl="0" indent="0" algn="ctr" defTabSz="622300">
            <a:lnSpc>
              <a:spcPct val="90000"/>
            </a:lnSpc>
            <a:spcBef>
              <a:spcPct val="0"/>
            </a:spcBef>
            <a:spcAft>
              <a:spcPct val="35000"/>
            </a:spcAft>
            <a:buNone/>
          </a:pPr>
          <a:r>
            <a:rPr lang="pl-PL" sz="1400" kern="1200">
              <a:latin typeface="Calibri"/>
              <a:ea typeface="+mn-ea"/>
              <a:cs typeface="+mn-cs"/>
            </a:rPr>
            <a:t> Wsparcie rodzin i osób funkcjonujących </a:t>
          </a:r>
          <a:br>
            <a:rPr lang="pl-PL" sz="1400" kern="1200">
              <a:latin typeface="Calibri"/>
              <a:ea typeface="+mn-ea"/>
              <a:cs typeface="+mn-cs"/>
            </a:rPr>
          </a:br>
          <a:r>
            <a:rPr lang="pl-PL" sz="1400" kern="1200">
              <a:latin typeface="Calibri"/>
              <a:ea typeface="+mn-ea"/>
              <a:cs typeface="+mn-cs"/>
            </a:rPr>
            <a:t>w systemie adopcji</a:t>
          </a:r>
        </a:p>
      </dsp:txBody>
      <dsp:txXfrm>
        <a:off x="3831531" y="2138024"/>
        <a:ext cx="1854340" cy="18619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FA57-59BA-4787-B1A8-0B167DAE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14211</Words>
  <Characters>85268</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Raport z monitoringu wdrażania w latach  2023-2024     „Warmińsko-Mazurskiego Programu Wspierania Rodziny i Systemu Pieczy Zastępczej na lata 2023-2027”</vt:lpstr>
    </vt:vector>
  </TitlesOfParts>
  <Company/>
  <LinksUpToDate>false</LinksUpToDate>
  <CharactersWithSpaces>99281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monitoringu wdrażania w latach  2023-2024     „Warmińsko-Mazurskiego Programu Wspierania Rodziny i Systemu Pieczy Zastępczej na lata 2023-2027”</dc:title>
  <dc:subject>Monitoring Wdrażania Warmińsko-Mazurskiego Programu Polityki Prorodzinnej na lata 2022-2026</dc:subject>
  <dc:creator>Regionalny Ośrodek Polityki Społecznej                              Olsztyn 2025 rok</dc:creator>
  <cp:lastModifiedBy>Anna Weiss</cp:lastModifiedBy>
  <cp:revision>4</cp:revision>
  <cp:lastPrinted>2025-09-05T12:10:00Z</cp:lastPrinted>
  <dcterms:created xsi:type="dcterms:W3CDTF">2025-10-06T06:42:00Z</dcterms:created>
  <dcterms:modified xsi:type="dcterms:W3CDTF">2025-10-06T06:45:00Z</dcterms:modified>
</cp:coreProperties>
</file>