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REGULAMIN KONKURSU</w:t>
      </w:r>
    </w:p>
    <w:p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„NASZE KULINARNE DZIEDZICTWO – SMAKI REGIONÓW”</w:t>
      </w:r>
    </w:p>
    <w:p w:rsidR="00542065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na najlepsze produkt i</w:t>
      </w:r>
      <w:r w:rsidR="00542065" w:rsidRPr="00425062">
        <w:rPr>
          <w:rFonts w:ascii="Arial" w:hAnsi="Arial" w:cs="Arial"/>
          <w:b/>
          <w:bCs/>
        </w:rPr>
        <w:t xml:space="preserve"> potrawę regionalną</w:t>
      </w:r>
    </w:p>
    <w:p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:rsidR="00542065" w:rsidRPr="00425062" w:rsidRDefault="00542065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 Organizatorami konkursu są Polska Izba Produktu Regionalnego i Lokalnego oraz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Urzędy Marszałkowskie.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Partnerem konkursu jest Związek Województw RP.</w:t>
      </w:r>
    </w:p>
    <w:p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:rsidR="00E56B14" w:rsidRPr="00425062" w:rsidRDefault="00E56B14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  <w:b/>
          <w:bCs/>
          <w:color w:val="000000"/>
        </w:rPr>
        <w:t>CELE KONKURSU</w:t>
      </w:r>
    </w:p>
    <w:p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:rsidR="00E56B14" w:rsidRPr="00425062" w:rsidRDefault="00E56B1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b/>
          <w:bCs/>
          <w:color w:val="000000"/>
        </w:rPr>
        <w:t>PRODUKT</w:t>
      </w:r>
    </w:p>
    <w:p w:rsidR="00E56B14" w:rsidRPr="00425062" w:rsidRDefault="00E56B14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Przez żywnościowe produkty regionalne rozumiemy </w:t>
      </w:r>
      <w:r w:rsidRPr="00425062">
        <w:rPr>
          <w:rFonts w:ascii="Arial" w:hAnsi="Arial" w:cs="Arial"/>
          <w:b/>
          <w:bCs/>
          <w:color w:val="000000"/>
        </w:rPr>
        <w:t>surowce lub wyroby</w:t>
      </w:r>
      <w:r w:rsidRPr="00425062">
        <w:rPr>
          <w:rFonts w:ascii="Arial" w:hAnsi="Arial" w:cs="Arial"/>
          <w:color w:val="000000"/>
        </w:rPr>
        <w:t>, które mogą być</w:t>
      </w:r>
      <w:r w:rsidR="00FD7964" w:rsidRPr="00425062">
        <w:rPr>
          <w:rFonts w:ascii="Arial" w:hAnsi="Arial" w:cs="Arial"/>
          <w:color w:val="000000"/>
        </w:rPr>
        <w:t xml:space="preserve"> </w:t>
      </w:r>
      <w:r w:rsidRPr="00425062">
        <w:rPr>
          <w:rFonts w:ascii="Arial" w:hAnsi="Arial" w:cs="Arial"/>
          <w:color w:val="000000"/>
        </w:rPr>
        <w:t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w małej skali, tradycyjnymi metodami, wywodzić się z tradycji i kultywowanych w danym regionie zwyczajów oraz powinny być od dawna znane w okolicy.</w:t>
      </w:r>
    </w:p>
    <w:p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color w:val="000000"/>
        </w:rPr>
        <w:t xml:space="preserve">Szczegóły w </w:t>
      </w:r>
      <w:r w:rsidRPr="00425062">
        <w:rPr>
          <w:rFonts w:ascii="Arial" w:hAnsi="Arial" w:cs="Arial"/>
          <w:b/>
          <w:bCs/>
          <w:color w:val="000000"/>
        </w:rPr>
        <w:t>regulaminie konkursu na najlepszy regionalny produkt żywnościowy</w:t>
      </w:r>
      <w:r w:rsidR="00FD7964" w:rsidRPr="00425062">
        <w:rPr>
          <w:rFonts w:ascii="Arial" w:hAnsi="Arial" w:cs="Arial"/>
          <w:b/>
          <w:bCs/>
          <w:color w:val="000000"/>
        </w:rPr>
        <w:t xml:space="preserve"> </w:t>
      </w:r>
      <w:r w:rsidR="00FD7964" w:rsidRPr="00425062">
        <w:rPr>
          <w:rFonts w:ascii="Arial" w:hAnsi="Arial" w:cs="Arial"/>
          <w:bCs/>
          <w:color w:val="000000"/>
        </w:rPr>
        <w:t>(załącznik 2)</w:t>
      </w:r>
      <w:r w:rsidRPr="00425062">
        <w:rPr>
          <w:rFonts w:ascii="Arial" w:hAnsi="Arial" w:cs="Arial"/>
          <w:b/>
          <w:bCs/>
          <w:color w:val="000000"/>
        </w:rPr>
        <w:t>.</w:t>
      </w:r>
    </w:p>
    <w:p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:rsidR="00542065" w:rsidRPr="00425062" w:rsidRDefault="00C60E73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  <w:b/>
        </w:rPr>
        <w:t>POTRAWA</w:t>
      </w:r>
      <w:r w:rsidR="00E56B14" w:rsidRPr="00425062">
        <w:rPr>
          <w:rFonts w:ascii="Arial" w:hAnsi="Arial" w:cs="Arial"/>
        </w:rPr>
        <w:t>:</w:t>
      </w:r>
    </w:p>
    <w:p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>Celem tej części konkursu jest identyfikacja i zgromadzenie wiedzy o oryginalnych regionalnych potrawach, stanowiących dziedzictwo kulinarne regionu, wytwarzanych w firmach gastronomicznych i gospodarstwach agroturystycznych. Promowanie i stymulowanie wykorzystania zasobów lokalnej, tradycyjnej żywności przez regionalną gastronomię</w:t>
      </w:r>
      <w:r w:rsidR="00FD7964" w:rsidRPr="00425062">
        <w:rPr>
          <w:rFonts w:ascii="Arial" w:hAnsi="Arial" w:cs="Arial"/>
        </w:rPr>
        <w:t xml:space="preserve">. </w:t>
      </w:r>
      <w:r w:rsidRPr="00425062">
        <w:rPr>
          <w:rFonts w:ascii="Arial" w:hAnsi="Arial" w:cs="Arial"/>
        </w:rPr>
        <w:t>Identyfikacja regionalnego dziedzictwa kulinarnego, które może służyć do budowy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produkt</w:t>
      </w:r>
      <w:r w:rsidR="00885D8A">
        <w:rPr>
          <w:rFonts w:ascii="Arial" w:hAnsi="Arial" w:cs="Arial"/>
        </w:rPr>
        <w:t>u turystycznego i marki regionu.</w:t>
      </w:r>
    </w:p>
    <w:p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:rsidR="003E112C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Szczegóły w regulaminie konkursu </w:t>
      </w:r>
      <w:r w:rsidRPr="00425062">
        <w:rPr>
          <w:rFonts w:ascii="Arial" w:hAnsi="Arial" w:cs="Arial"/>
          <w:b/>
          <w:bCs/>
        </w:rPr>
        <w:t>na najlepszą potrawę regionalną</w:t>
      </w:r>
      <w:r w:rsidR="00FD7964" w:rsidRPr="00425062">
        <w:rPr>
          <w:rFonts w:ascii="Arial" w:hAnsi="Arial" w:cs="Arial"/>
          <w:bCs/>
        </w:rPr>
        <w:t xml:space="preserve"> (załącznik 3).</w:t>
      </w:r>
      <w:r w:rsidR="00542065" w:rsidRPr="00425062">
        <w:rPr>
          <w:rFonts w:ascii="Arial" w:hAnsi="Arial" w:cs="Arial"/>
        </w:rPr>
        <w:t xml:space="preserve"> </w:t>
      </w:r>
    </w:p>
    <w:p w:rsidR="00752D87" w:rsidRPr="002E48D5" w:rsidRDefault="00752D87" w:rsidP="002E48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color w:val="000000"/>
        </w:rPr>
      </w:pPr>
      <w:r w:rsidRPr="002E48D5">
        <w:rPr>
          <w:rFonts w:ascii="Arial" w:hAnsi="Arial" w:cs="Arial"/>
          <w:b/>
          <w:color w:val="000000"/>
        </w:rPr>
        <w:lastRenderedPageBreak/>
        <w:t>Nagroda „KLUCZ do POLSKIEJ SPIŻARNI”</w:t>
      </w:r>
    </w:p>
    <w:p w:rsidR="00C60E73" w:rsidRDefault="00752D87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Wzorem lat ubiegłych, Kapituła Krajowa wybierze laureatów „Klucza do Polskiej Spiżarni”, przyznawanego osobom szczególnie zasłużonym w regionach dla wspierania kulinarnego dziedzictwa, promocji i budowy rynku produktów regionalnych, lokalnych i tradycyjnych. Zgłoszenia z regionów kandydatów do nagrody „Klucz do Polskiej Spiżarni” należy przysyłać (z uzasadnieniem oraz opisem dokonań i fotografiami zgłaszanych osób) do dnia </w:t>
      </w:r>
      <w:r w:rsidR="00885D8A">
        <w:rPr>
          <w:rFonts w:ascii="Arial" w:hAnsi="Arial" w:cs="Arial"/>
          <w:b/>
          <w:color w:val="000000"/>
        </w:rPr>
        <w:t>6.09.2018</w:t>
      </w:r>
      <w:r w:rsidRPr="00425062">
        <w:rPr>
          <w:rFonts w:ascii="Arial" w:hAnsi="Arial" w:cs="Arial"/>
          <w:b/>
          <w:color w:val="000000"/>
        </w:rPr>
        <w:t xml:space="preserve"> r.</w:t>
      </w:r>
      <w:r w:rsidRPr="00425062">
        <w:rPr>
          <w:rFonts w:ascii="Arial" w:hAnsi="Arial" w:cs="Arial"/>
          <w:color w:val="000000"/>
        </w:rPr>
        <w:t xml:space="preserve"> „Klucze do Polskiej Spiżarni” zostaną również wręczone w czasie Wielkiego Finału XVI</w:t>
      </w:r>
      <w:r w:rsidR="00E77237" w:rsidRPr="00425062">
        <w:rPr>
          <w:rFonts w:ascii="Arial" w:hAnsi="Arial" w:cs="Arial"/>
          <w:color w:val="000000"/>
        </w:rPr>
        <w:t>I</w:t>
      </w:r>
      <w:r w:rsidR="00885D8A">
        <w:rPr>
          <w:rFonts w:ascii="Arial" w:hAnsi="Arial" w:cs="Arial"/>
          <w:color w:val="000000"/>
        </w:rPr>
        <w:t>I</w:t>
      </w:r>
      <w:r w:rsidRPr="00425062">
        <w:rPr>
          <w:rFonts w:ascii="Arial" w:hAnsi="Arial" w:cs="Arial"/>
          <w:color w:val="000000"/>
        </w:rPr>
        <w:t xml:space="preserve"> edycji konkursu „Nasze Kulina</w:t>
      </w:r>
      <w:r w:rsidR="002E48D5">
        <w:rPr>
          <w:rFonts w:ascii="Arial" w:hAnsi="Arial" w:cs="Arial"/>
          <w:color w:val="000000"/>
        </w:rPr>
        <w:t>rne Dziedzictwo-Smaki Regionów”</w:t>
      </w:r>
      <w:r w:rsidRPr="00425062">
        <w:rPr>
          <w:rFonts w:ascii="Arial" w:hAnsi="Arial" w:cs="Arial"/>
          <w:color w:val="000000"/>
        </w:rPr>
        <w:t xml:space="preserve">.  </w:t>
      </w:r>
    </w:p>
    <w:p w:rsidR="002E48D5" w:rsidRDefault="002E48D5" w:rsidP="002E48D5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</w:p>
    <w:p w:rsidR="002E48D5" w:rsidRPr="002E48D5" w:rsidRDefault="002E48D5" w:rsidP="002E48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Regulamin</w:t>
      </w:r>
      <w:r w:rsidR="003F6F12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finałów regionalnych konkursu w województwach łódzkim i pomorskim </w:t>
      </w:r>
      <w:r w:rsidR="003F6F12">
        <w:rPr>
          <w:rFonts w:ascii="Arial" w:hAnsi="Arial" w:cs="Arial"/>
          <w:color w:val="000000"/>
        </w:rPr>
        <w:t>są ustalane</w:t>
      </w:r>
      <w:r>
        <w:rPr>
          <w:rFonts w:ascii="Arial" w:hAnsi="Arial" w:cs="Arial"/>
          <w:color w:val="000000"/>
        </w:rPr>
        <w:t xml:space="preserve"> odrębnymi </w:t>
      </w:r>
      <w:r w:rsidR="001C45D6">
        <w:rPr>
          <w:rFonts w:ascii="Arial" w:hAnsi="Arial" w:cs="Arial"/>
          <w:color w:val="000000"/>
        </w:rPr>
        <w:t>regulaminami</w:t>
      </w:r>
      <w:bookmarkStart w:id="0" w:name="_GoBack"/>
      <w:bookmarkEnd w:id="0"/>
      <w:r>
        <w:rPr>
          <w:rFonts w:ascii="Arial" w:hAnsi="Arial" w:cs="Arial"/>
          <w:color w:val="000000"/>
        </w:rPr>
        <w:t>.</w:t>
      </w:r>
    </w:p>
    <w:p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:rsidR="00752D87" w:rsidRPr="00425062" w:rsidRDefault="00FD7964" w:rsidP="002E48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b/>
          <w:color w:val="000000"/>
        </w:rPr>
        <w:t>KRAJ</w:t>
      </w:r>
      <w:r w:rsidR="00C60E73" w:rsidRPr="00425062">
        <w:rPr>
          <w:rFonts w:ascii="Arial" w:hAnsi="Arial" w:cs="Arial"/>
          <w:b/>
          <w:color w:val="000000"/>
        </w:rPr>
        <w:t>OWY FINAŁ KONKURSU</w:t>
      </w:r>
      <w:r w:rsidR="00542065" w:rsidRPr="00425062">
        <w:rPr>
          <w:rFonts w:ascii="Arial" w:hAnsi="Arial" w:cs="Arial"/>
          <w:color w:val="000000"/>
        </w:rPr>
        <w:t>, polegający na uroczystości wręczenia statuet</w:t>
      </w:r>
      <w:r w:rsidRPr="00425062">
        <w:rPr>
          <w:rFonts w:ascii="Arial" w:hAnsi="Arial" w:cs="Arial"/>
          <w:color w:val="000000"/>
        </w:rPr>
        <w:t>ek „Perła</w:t>
      </w:r>
      <w:r w:rsidR="00885D8A">
        <w:rPr>
          <w:rFonts w:ascii="Arial" w:hAnsi="Arial" w:cs="Arial"/>
          <w:color w:val="000000"/>
        </w:rPr>
        <w:t xml:space="preserve"> 2018</w:t>
      </w:r>
      <w:r w:rsidR="00542065" w:rsidRPr="00425062">
        <w:rPr>
          <w:rFonts w:ascii="Arial" w:hAnsi="Arial" w:cs="Arial"/>
          <w:color w:val="000000"/>
        </w:rPr>
        <w:t>"</w:t>
      </w:r>
      <w:r w:rsidR="00752D87" w:rsidRPr="00425062">
        <w:rPr>
          <w:rFonts w:ascii="Arial" w:hAnsi="Arial" w:cs="Arial"/>
          <w:color w:val="000000"/>
        </w:rPr>
        <w:t xml:space="preserve"> oraz „Klucza do Polskiej Spiżarni”</w:t>
      </w:r>
      <w:r w:rsidR="00542065" w:rsidRPr="00425062">
        <w:rPr>
          <w:rFonts w:ascii="Arial" w:hAnsi="Arial" w:cs="Arial"/>
          <w:color w:val="000000"/>
        </w:rPr>
        <w:t xml:space="preserve">, odbywa się w Poznaniu, w czasie trwania Międzynarodowych Targów Smaki Regionów. Lista laureatów zostanie umieszczona na stronach: </w:t>
      </w:r>
      <w:hyperlink r:id="rId10" w:history="1">
        <w:r w:rsidR="00542065" w:rsidRPr="00425062">
          <w:rPr>
            <w:rFonts w:ascii="Arial" w:hAnsi="Arial" w:cs="Arial"/>
            <w:color w:val="0000FF"/>
            <w:u w:val="single"/>
          </w:rPr>
          <w:t>www.produktyregionalne.pl</w:t>
        </w:r>
      </w:hyperlink>
      <w:r w:rsidR="00542065" w:rsidRPr="00425062">
        <w:rPr>
          <w:rFonts w:ascii="Arial" w:hAnsi="Arial" w:cs="Arial"/>
          <w:color w:val="0000FF"/>
        </w:rPr>
        <w:t xml:space="preserve"> </w:t>
      </w:r>
    </w:p>
    <w:p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</w:p>
    <w:p w:rsidR="00752D87" w:rsidRPr="00425062" w:rsidRDefault="00752D87" w:rsidP="00885D8A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>Wszy</w:t>
      </w:r>
      <w:r w:rsidR="00885D8A">
        <w:rPr>
          <w:rFonts w:ascii="Arial" w:hAnsi="Arial" w:cs="Arial"/>
          <w:color w:val="000000"/>
        </w:rPr>
        <w:t>scy laureaci nagrody „Perła 2018</w:t>
      </w:r>
      <w:r w:rsidRPr="00425062">
        <w:rPr>
          <w:rFonts w:ascii="Arial" w:hAnsi="Arial" w:cs="Arial"/>
          <w:color w:val="000000"/>
        </w:rPr>
        <w:t>" oraz „Klu</w:t>
      </w:r>
      <w:r w:rsidR="00885D8A">
        <w:rPr>
          <w:rFonts w:ascii="Arial" w:hAnsi="Arial" w:cs="Arial"/>
          <w:color w:val="000000"/>
        </w:rPr>
        <w:t>cza do Polskiej Spiżarni”</w:t>
      </w:r>
      <w:r w:rsidRPr="00425062">
        <w:rPr>
          <w:rFonts w:ascii="Arial" w:hAnsi="Arial" w:cs="Arial"/>
          <w:color w:val="000000"/>
        </w:rPr>
        <w:t xml:space="preserve"> </w:t>
      </w:r>
      <w:r w:rsidR="00885D8A">
        <w:rPr>
          <w:rFonts w:ascii="Arial" w:hAnsi="Arial" w:cs="Arial"/>
          <w:color w:val="000000"/>
        </w:rPr>
        <w:t>są zaproszeni do udziału w Wielkim Finale Konkursu, a laureaci nagrody „Perła 2018” otrzymają</w:t>
      </w:r>
      <w:r w:rsidRPr="00425062">
        <w:rPr>
          <w:rFonts w:ascii="Arial" w:hAnsi="Arial" w:cs="Arial"/>
          <w:color w:val="000000"/>
        </w:rPr>
        <w:t xml:space="preserve"> propozycję udziału w ekspozycji swoich produktów w czasie trwania Targów, na specjalnie wydzielonym stoisku w ramach Pawilonu „Smaki Regionów”. </w:t>
      </w:r>
    </w:p>
    <w:p w:rsidR="00542065" w:rsidRPr="00425062" w:rsidRDefault="00542065" w:rsidP="00425062">
      <w:pPr>
        <w:ind w:right="567"/>
        <w:jc w:val="both"/>
        <w:rPr>
          <w:rFonts w:ascii="Arial" w:hAnsi="Arial" w:cs="Arial"/>
        </w:rPr>
      </w:pPr>
    </w:p>
    <w:sectPr w:rsidR="00542065" w:rsidRPr="0042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1F"/>
    <w:rsid w:val="001C45D6"/>
    <w:rsid w:val="002E48D5"/>
    <w:rsid w:val="003E112C"/>
    <w:rsid w:val="003F6F12"/>
    <w:rsid w:val="00425062"/>
    <w:rsid w:val="00496FE7"/>
    <w:rsid w:val="00542065"/>
    <w:rsid w:val="00752D87"/>
    <w:rsid w:val="00885D8A"/>
    <w:rsid w:val="00950E1F"/>
    <w:rsid w:val="00C60E73"/>
    <w:rsid w:val="00E56B14"/>
    <w:rsid w:val="00E77237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duktyregionaln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5F0F-DFF1-478E-80C1-BE0C5595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17</cp:revision>
  <dcterms:created xsi:type="dcterms:W3CDTF">2016-04-02T08:27:00Z</dcterms:created>
  <dcterms:modified xsi:type="dcterms:W3CDTF">2018-03-15T12:52:00Z</dcterms:modified>
</cp:coreProperties>
</file>