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FE8" w:rsidRPr="00A55C19" w:rsidRDefault="00204FE8" w:rsidP="00BD7DAE">
      <w:pPr>
        <w:outlineLvl w:val="0"/>
        <w:rPr>
          <w:rFonts w:ascii="Arial" w:hAnsi="Arial" w:cs="Arial"/>
          <w:sz w:val="22"/>
          <w:szCs w:val="22"/>
        </w:rPr>
      </w:pPr>
      <w:bookmarkStart w:id="0" w:name="_GoBack"/>
      <w:bookmarkEnd w:id="0"/>
    </w:p>
    <w:p w:rsidR="00115345" w:rsidRPr="00A55C19" w:rsidRDefault="00115345" w:rsidP="00634A14">
      <w:pPr>
        <w:jc w:val="center"/>
        <w:outlineLvl w:val="0"/>
        <w:rPr>
          <w:rFonts w:ascii="Arial" w:hAnsi="Arial" w:cs="Arial"/>
          <w:sz w:val="22"/>
          <w:szCs w:val="22"/>
        </w:rPr>
      </w:pPr>
      <w:r w:rsidRPr="00A55C19">
        <w:rPr>
          <w:rFonts w:ascii="Arial" w:hAnsi="Arial" w:cs="Arial"/>
          <w:sz w:val="22"/>
          <w:szCs w:val="22"/>
        </w:rPr>
        <w:t xml:space="preserve">Ramowy program </w:t>
      </w:r>
      <w:r w:rsidR="00612F97" w:rsidRPr="00A55C19">
        <w:rPr>
          <w:rFonts w:ascii="Arial" w:hAnsi="Arial" w:cs="Arial"/>
          <w:sz w:val="22"/>
          <w:szCs w:val="22"/>
        </w:rPr>
        <w:t>webinarium</w:t>
      </w:r>
    </w:p>
    <w:p w:rsidR="00076010" w:rsidRPr="00A55C19" w:rsidRDefault="00076010" w:rsidP="00634A14">
      <w:pPr>
        <w:jc w:val="center"/>
        <w:outlineLvl w:val="0"/>
        <w:rPr>
          <w:rFonts w:ascii="Arial" w:hAnsi="Arial" w:cs="Arial"/>
          <w:sz w:val="22"/>
          <w:szCs w:val="22"/>
        </w:rPr>
      </w:pPr>
    </w:p>
    <w:p w:rsidR="00F43E8A" w:rsidRPr="00A55C19" w:rsidRDefault="00C86EEC" w:rsidP="00634A14">
      <w:pPr>
        <w:spacing w:line="276" w:lineRule="auto"/>
        <w:jc w:val="center"/>
        <w:outlineLvl w:val="0"/>
        <w:rPr>
          <w:rFonts w:ascii="Arial" w:hAnsi="Arial" w:cs="Arial"/>
          <w:b/>
          <w:sz w:val="22"/>
          <w:szCs w:val="22"/>
        </w:rPr>
      </w:pPr>
      <w:r w:rsidRPr="00A55C19">
        <w:rPr>
          <w:rFonts w:ascii="Arial" w:hAnsi="Arial" w:cs="Arial"/>
          <w:b/>
          <w:sz w:val="22"/>
          <w:szCs w:val="22"/>
        </w:rPr>
        <w:t>„</w:t>
      </w:r>
      <w:r w:rsidR="004B47F8">
        <w:rPr>
          <w:rFonts w:ascii="Arial" w:hAnsi="Arial" w:cs="Arial"/>
          <w:b/>
        </w:rPr>
        <w:t>Dofinansowanie usług rozwojowych</w:t>
      </w:r>
      <w:r w:rsidRPr="00A55C19">
        <w:rPr>
          <w:rFonts w:ascii="Arial" w:hAnsi="Arial" w:cs="Arial"/>
          <w:b/>
          <w:sz w:val="22"/>
          <w:szCs w:val="22"/>
        </w:rPr>
        <w:t xml:space="preserve">” </w:t>
      </w:r>
    </w:p>
    <w:p w:rsidR="00C86EEC" w:rsidRPr="00A55C19" w:rsidRDefault="00C86EEC" w:rsidP="00634A14">
      <w:pPr>
        <w:spacing w:line="276" w:lineRule="auto"/>
        <w:jc w:val="center"/>
        <w:outlineLvl w:val="0"/>
        <w:rPr>
          <w:rFonts w:ascii="Arial" w:hAnsi="Arial" w:cs="Arial"/>
          <w:b/>
          <w:sz w:val="22"/>
          <w:szCs w:val="22"/>
        </w:rPr>
      </w:pPr>
    </w:p>
    <w:p w:rsidR="00115345" w:rsidRPr="00A55C19" w:rsidRDefault="00115345" w:rsidP="00634A14">
      <w:pPr>
        <w:spacing w:line="276" w:lineRule="auto"/>
        <w:jc w:val="center"/>
        <w:outlineLvl w:val="0"/>
        <w:rPr>
          <w:rFonts w:ascii="Arial" w:hAnsi="Arial" w:cs="Arial"/>
          <w:sz w:val="22"/>
          <w:szCs w:val="22"/>
        </w:rPr>
      </w:pPr>
      <w:r w:rsidRPr="00A55C19">
        <w:rPr>
          <w:rFonts w:ascii="Arial" w:hAnsi="Arial" w:cs="Arial"/>
          <w:b/>
          <w:sz w:val="22"/>
          <w:szCs w:val="22"/>
        </w:rPr>
        <w:t>Termin</w:t>
      </w:r>
      <w:r w:rsidRPr="00A55C19">
        <w:rPr>
          <w:rFonts w:ascii="Arial" w:hAnsi="Arial" w:cs="Arial"/>
          <w:sz w:val="22"/>
          <w:szCs w:val="22"/>
        </w:rPr>
        <w:t>:</w:t>
      </w:r>
    </w:p>
    <w:p w:rsidR="00115345" w:rsidRPr="00B62062" w:rsidRDefault="004B47F8" w:rsidP="001A6C75">
      <w:pPr>
        <w:spacing w:line="276" w:lineRule="auto"/>
        <w:jc w:val="center"/>
        <w:outlineLvl w:val="0"/>
        <w:rPr>
          <w:rFonts w:ascii="Arial" w:hAnsi="Arial" w:cs="Arial"/>
          <w:sz w:val="22"/>
          <w:szCs w:val="22"/>
        </w:rPr>
      </w:pPr>
      <w:r>
        <w:rPr>
          <w:rFonts w:ascii="Arial" w:hAnsi="Arial" w:cs="Arial"/>
          <w:sz w:val="22"/>
          <w:szCs w:val="22"/>
        </w:rPr>
        <w:t>15.07</w:t>
      </w:r>
      <w:r w:rsidR="00DD4BEA">
        <w:rPr>
          <w:rFonts w:ascii="Arial" w:hAnsi="Arial" w:cs="Arial"/>
          <w:sz w:val="22"/>
          <w:szCs w:val="22"/>
        </w:rPr>
        <w:t>.</w:t>
      </w:r>
      <w:r w:rsidR="008F3BA4" w:rsidRPr="00B62062">
        <w:rPr>
          <w:rFonts w:ascii="Arial" w:hAnsi="Arial" w:cs="Arial"/>
          <w:sz w:val="22"/>
          <w:szCs w:val="22"/>
        </w:rPr>
        <w:t>202</w:t>
      </w:r>
      <w:r w:rsidR="00AD79C5">
        <w:rPr>
          <w:rFonts w:ascii="Arial" w:hAnsi="Arial" w:cs="Arial"/>
          <w:sz w:val="22"/>
          <w:szCs w:val="22"/>
        </w:rPr>
        <w:t xml:space="preserve">2 </w:t>
      </w:r>
      <w:r w:rsidR="001F7C99" w:rsidRPr="00B62062">
        <w:rPr>
          <w:rFonts w:ascii="Arial" w:hAnsi="Arial" w:cs="Arial"/>
          <w:sz w:val="22"/>
          <w:szCs w:val="22"/>
        </w:rPr>
        <w:t>r.</w:t>
      </w:r>
    </w:p>
    <w:p w:rsidR="00115345" w:rsidRPr="00A55C19" w:rsidRDefault="00115345" w:rsidP="00634A14">
      <w:pPr>
        <w:spacing w:line="276" w:lineRule="auto"/>
        <w:jc w:val="center"/>
        <w:rPr>
          <w:rFonts w:ascii="Calibri" w:hAnsi="Calibri" w:cs="Arial"/>
          <w:b/>
          <w:sz w:val="22"/>
          <w:szCs w:val="22"/>
        </w:rPr>
      </w:pPr>
    </w:p>
    <w:p w:rsidR="00F43E8A" w:rsidRPr="00A55C19" w:rsidRDefault="00F43E8A" w:rsidP="00634A14">
      <w:pPr>
        <w:spacing w:line="276" w:lineRule="auto"/>
        <w:jc w:val="center"/>
        <w:rPr>
          <w:rFonts w:ascii="Calibri" w:hAnsi="Calibri" w:cs="Arial"/>
          <w:b/>
          <w:sz w:val="22"/>
          <w:szCs w:val="22"/>
        </w:rPr>
      </w:pPr>
    </w:p>
    <w:p w:rsidR="00011C1B" w:rsidRPr="00A55C19" w:rsidRDefault="00011C1B" w:rsidP="00011C1B">
      <w:pPr>
        <w:spacing w:line="276" w:lineRule="auto"/>
        <w:jc w:val="center"/>
        <w:outlineLvl w:val="0"/>
        <w:rPr>
          <w:rFonts w:ascii="Arial" w:hAnsi="Arial" w:cs="Arial"/>
          <w:sz w:val="22"/>
          <w:szCs w:val="22"/>
        </w:rPr>
      </w:pPr>
      <w:r w:rsidRPr="00A55C19">
        <w:rPr>
          <w:rFonts w:ascii="Arial" w:hAnsi="Arial" w:cs="Arial"/>
          <w:b/>
          <w:sz w:val="22"/>
          <w:szCs w:val="22"/>
        </w:rPr>
        <w:t>Miejsce spotkania</w:t>
      </w:r>
      <w:r w:rsidRPr="00A55C19">
        <w:rPr>
          <w:rFonts w:ascii="Arial" w:hAnsi="Arial" w:cs="Arial"/>
          <w:sz w:val="22"/>
          <w:szCs w:val="22"/>
        </w:rPr>
        <w:t xml:space="preserve">: </w:t>
      </w:r>
    </w:p>
    <w:p w:rsidR="00F43E8A" w:rsidRPr="00AD79C5" w:rsidRDefault="00076010" w:rsidP="00AD79C5">
      <w:pPr>
        <w:jc w:val="center"/>
        <w:rPr>
          <w:rFonts w:ascii="Arial" w:hAnsi="Arial" w:cs="Arial"/>
          <w:sz w:val="22"/>
          <w:szCs w:val="22"/>
          <w:shd w:val="clear" w:color="auto" w:fill="FFFFFF"/>
        </w:rPr>
      </w:pPr>
      <w:r w:rsidRPr="00A55C19">
        <w:rPr>
          <w:rFonts w:ascii="Arial" w:hAnsi="Arial" w:cs="Arial"/>
          <w:sz w:val="22"/>
          <w:szCs w:val="22"/>
          <w:shd w:val="clear" w:color="auto" w:fill="FFFFFF"/>
        </w:rPr>
        <w:t xml:space="preserve">Platforma </w:t>
      </w:r>
      <w:r w:rsidR="008278AA">
        <w:rPr>
          <w:rFonts w:ascii="Arial" w:hAnsi="Arial" w:cs="Arial"/>
          <w:sz w:val="22"/>
          <w:szCs w:val="22"/>
          <w:shd w:val="clear" w:color="auto" w:fill="FFFFFF"/>
        </w:rPr>
        <w:t xml:space="preserve">Zoom </w:t>
      </w:r>
    </w:p>
    <w:p w:rsidR="00F43E8A" w:rsidRDefault="00F43E8A" w:rsidP="00076010">
      <w:pPr>
        <w:jc w:val="center"/>
        <w:rPr>
          <w:rFonts w:ascii="Arial" w:hAnsi="Arial" w:cs="Arial"/>
          <w:shd w:val="clear" w:color="auto" w:fill="FFFFFF"/>
        </w:rPr>
      </w:pPr>
    </w:p>
    <w:p w:rsidR="00C165F1" w:rsidRPr="00076010" w:rsidRDefault="00C165F1" w:rsidP="00076010">
      <w:pPr>
        <w:jc w:val="center"/>
        <w:rPr>
          <w:rFonts w:ascii="Arial" w:hAnsi="Arial" w:cs="Arial"/>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116"/>
      </w:tblGrid>
      <w:tr w:rsidR="00115345" w:rsidRPr="00BA5385" w:rsidTr="00F43E8A">
        <w:trPr>
          <w:trHeight w:val="556"/>
        </w:trPr>
        <w:tc>
          <w:tcPr>
            <w:tcW w:w="1985" w:type="dxa"/>
            <w:shd w:val="clear" w:color="auto" w:fill="A6A6A6"/>
            <w:vAlign w:val="center"/>
          </w:tcPr>
          <w:p w:rsidR="00115345" w:rsidRPr="00BA5385" w:rsidRDefault="00115345" w:rsidP="00886A97">
            <w:pPr>
              <w:jc w:val="center"/>
              <w:rPr>
                <w:rFonts w:ascii="Arial" w:hAnsi="Arial" w:cs="Arial"/>
                <w:b/>
              </w:rPr>
            </w:pPr>
            <w:r w:rsidRPr="00BA5385">
              <w:rPr>
                <w:rFonts w:ascii="Arial" w:hAnsi="Arial" w:cs="Arial"/>
                <w:b/>
                <w:sz w:val="22"/>
                <w:szCs w:val="22"/>
              </w:rPr>
              <w:t>Godziny</w:t>
            </w:r>
          </w:p>
        </w:tc>
        <w:tc>
          <w:tcPr>
            <w:tcW w:w="7116" w:type="dxa"/>
            <w:shd w:val="clear" w:color="auto" w:fill="A6A6A6"/>
            <w:vAlign w:val="center"/>
          </w:tcPr>
          <w:p w:rsidR="00115345" w:rsidRPr="00BA5385" w:rsidRDefault="00115345" w:rsidP="00886A97">
            <w:pPr>
              <w:jc w:val="center"/>
              <w:rPr>
                <w:rFonts w:ascii="Arial" w:hAnsi="Arial" w:cs="Arial"/>
                <w:b/>
              </w:rPr>
            </w:pPr>
            <w:r w:rsidRPr="00BA5385">
              <w:rPr>
                <w:rFonts w:ascii="Arial" w:hAnsi="Arial" w:cs="Arial"/>
                <w:b/>
                <w:sz w:val="22"/>
                <w:szCs w:val="22"/>
              </w:rPr>
              <w:t>Zakres ramowy spotkania</w:t>
            </w:r>
          </w:p>
        </w:tc>
      </w:tr>
      <w:tr w:rsidR="00115345" w:rsidRPr="00BA5385" w:rsidTr="00F43E8A">
        <w:trPr>
          <w:trHeight w:val="907"/>
        </w:trPr>
        <w:tc>
          <w:tcPr>
            <w:tcW w:w="1985" w:type="dxa"/>
            <w:vAlign w:val="center"/>
          </w:tcPr>
          <w:p w:rsidR="00115345" w:rsidRPr="00BA5385" w:rsidRDefault="00115345" w:rsidP="00886A97">
            <w:pPr>
              <w:jc w:val="center"/>
              <w:rPr>
                <w:rFonts w:ascii="Arial" w:hAnsi="Arial" w:cs="Arial"/>
                <w:b/>
              </w:rPr>
            </w:pPr>
          </w:p>
          <w:p w:rsidR="00115345" w:rsidRPr="007E7F93" w:rsidRDefault="00227D31" w:rsidP="00886A97">
            <w:pPr>
              <w:jc w:val="center"/>
              <w:rPr>
                <w:rFonts w:ascii="Arial" w:hAnsi="Arial" w:cs="Arial"/>
              </w:rPr>
            </w:pPr>
            <w:r>
              <w:rPr>
                <w:rFonts w:ascii="Arial" w:hAnsi="Arial" w:cs="Arial"/>
                <w:sz w:val="22"/>
                <w:szCs w:val="22"/>
              </w:rPr>
              <w:t>10</w:t>
            </w:r>
            <w:r w:rsidR="004D5FD0" w:rsidRPr="007E7F93">
              <w:rPr>
                <w:rFonts w:ascii="Arial" w:hAnsi="Arial" w:cs="Arial"/>
                <w:sz w:val="22"/>
                <w:szCs w:val="22"/>
              </w:rPr>
              <w:t>:00</w:t>
            </w:r>
            <w:r w:rsidR="00115345" w:rsidRPr="007E7F93">
              <w:rPr>
                <w:rFonts w:ascii="Arial" w:hAnsi="Arial" w:cs="Arial"/>
                <w:sz w:val="22"/>
                <w:szCs w:val="22"/>
              </w:rPr>
              <w:t xml:space="preserve"> – </w:t>
            </w:r>
            <w:r>
              <w:rPr>
                <w:rFonts w:ascii="Arial" w:hAnsi="Arial" w:cs="Arial"/>
                <w:sz w:val="22"/>
                <w:szCs w:val="22"/>
              </w:rPr>
              <w:t>10</w:t>
            </w:r>
            <w:r w:rsidR="00AE3E49" w:rsidRPr="007E7F93">
              <w:rPr>
                <w:rFonts w:ascii="Arial" w:hAnsi="Arial" w:cs="Arial"/>
                <w:sz w:val="22"/>
                <w:szCs w:val="22"/>
              </w:rPr>
              <w:t>:</w:t>
            </w:r>
            <w:r w:rsidR="00F43E8A">
              <w:rPr>
                <w:rFonts w:ascii="Arial" w:hAnsi="Arial" w:cs="Arial"/>
                <w:sz w:val="22"/>
                <w:szCs w:val="22"/>
              </w:rPr>
              <w:t>05</w:t>
            </w:r>
          </w:p>
          <w:p w:rsidR="00115345" w:rsidRPr="00BA5385" w:rsidRDefault="00115345" w:rsidP="00886A97">
            <w:pPr>
              <w:jc w:val="center"/>
              <w:rPr>
                <w:rFonts w:ascii="Arial" w:hAnsi="Arial" w:cs="Arial"/>
                <w:b/>
              </w:rPr>
            </w:pPr>
          </w:p>
        </w:tc>
        <w:tc>
          <w:tcPr>
            <w:tcW w:w="7116" w:type="dxa"/>
            <w:vAlign w:val="center"/>
          </w:tcPr>
          <w:p w:rsidR="00EF4A97" w:rsidRDefault="00F43E8A" w:rsidP="009809C8">
            <w:pPr>
              <w:jc w:val="center"/>
              <w:rPr>
                <w:rFonts w:ascii="Arial" w:hAnsi="Arial" w:cs="Arial"/>
                <w:sz w:val="22"/>
                <w:szCs w:val="22"/>
              </w:rPr>
            </w:pPr>
            <w:r>
              <w:rPr>
                <w:rFonts w:ascii="Arial" w:hAnsi="Arial" w:cs="Arial"/>
                <w:sz w:val="22"/>
                <w:szCs w:val="22"/>
              </w:rPr>
              <w:t>Przywitanie uczestników</w:t>
            </w:r>
            <w:r w:rsidR="00EF4A97">
              <w:rPr>
                <w:rFonts w:ascii="Arial" w:hAnsi="Arial" w:cs="Arial"/>
                <w:sz w:val="22"/>
                <w:szCs w:val="22"/>
              </w:rPr>
              <w:t>.</w:t>
            </w:r>
            <w:r w:rsidR="00F37C3C">
              <w:rPr>
                <w:rFonts w:ascii="Arial" w:hAnsi="Arial" w:cs="Arial"/>
                <w:sz w:val="22"/>
                <w:szCs w:val="22"/>
              </w:rPr>
              <w:t xml:space="preserve"> Omówienie spraw organizacyjnych.</w:t>
            </w:r>
          </w:p>
          <w:p w:rsidR="00115345" w:rsidRPr="00BA5385" w:rsidRDefault="00EF4A97" w:rsidP="009809C8">
            <w:pPr>
              <w:jc w:val="center"/>
              <w:rPr>
                <w:rFonts w:ascii="Arial" w:hAnsi="Arial" w:cs="Arial"/>
              </w:rPr>
            </w:pPr>
            <w:r w:rsidRPr="00EF4A97">
              <w:rPr>
                <w:rFonts w:ascii="Arial" w:hAnsi="Arial" w:cs="Arial"/>
                <w:sz w:val="22"/>
                <w:szCs w:val="22"/>
              </w:rPr>
              <w:t>Wprowadzenie w tematykę spotkania.</w:t>
            </w:r>
          </w:p>
        </w:tc>
      </w:tr>
      <w:tr w:rsidR="007E7F93" w:rsidRPr="00BA5385" w:rsidTr="00F43E8A">
        <w:trPr>
          <w:trHeight w:val="907"/>
        </w:trPr>
        <w:tc>
          <w:tcPr>
            <w:tcW w:w="1985" w:type="dxa"/>
            <w:vAlign w:val="center"/>
          </w:tcPr>
          <w:p w:rsidR="007E7F93" w:rsidRPr="008F65A8" w:rsidRDefault="00227D31" w:rsidP="00EF4A97">
            <w:pPr>
              <w:jc w:val="center"/>
              <w:rPr>
                <w:rFonts w:ascii="Arial" w:hAnsi="Arial" w:cs="Arial"/>
                <w:sz w:val="22"/>
                <w:szCs w:val="22"/>
              </w:rPr>
            </w:pPr>
            <w:r>
              <w:rPr>
                <w:rFonts w:ascii="Arial" w:hAnsi="Arial" w:cs="Arial"/>
                <w:sz w:val="22"/>
                <w:szCs w:val="22"/>
              </w:rPr>
              <w:t>10</w:t>
            </w:r>
            <w:r w:rsidR="00076010">
              <w:rPr>
                <w:rFonts w:ascii="Arial" w:hAnsi="Arial" w:cs="Arial"/>
                <w:sz w:val="22"/>
                <w:szCs w:val="22"/>
              </w:rPr>
              <w:t>:</w:t>
            </w:r>
            <w:r w:rsidR="00EF4A97">
              <w:rPr>
                <w:rFonts w:ascii="Arial" w:hAnsi="Arial" w:cs="Arial"/>
                <w:sz w:val="22"/>
                <w:szCs w:val="22"/>
              </w:rPr>
              <w:t>05</w:t>
            </w:r>
            <w:r w:rsidR="00927926">
              <w:rPr>
                <w:rFonts w:ascii="Arial" w:hAnsi="Arial" w:cs="Arial"/>
                <w:sz w:val="22"/>
                <w:szCs w:val="22"/>
              </w:rPr>
              <w:t xml:space="preserve"> </w:t>
            </w:r>
            <w:r>
              <w:rPr>
                <w:rFonts w:ascii="Arial" w:hAnsi="Arial" w:cs="Arial"/>
                <w:sz w:val="22"/>
                <w:szCs w:val="22"/>
              </w:rPr>
              <w:t>– 10</w:t>
            </w:r>
            <w:r w:rsidR="007E7F93" w:rsidRPr="007E7F93">
              <w:rPr>
                <w:rFonts w:ascii="Arial" w:hAnsi="Arial" w:cs="Arial"/>
                <w:sz w:val="22"/>
                <w:szCs w:val="22"/>
              </w:rPr>
              <w:t>:</w:t>
            </w:r>
            <w:r w:rsidR="00EF4A97">
              <w:rPr>
                <w:rFonts w:ascii="Arial" w:hAnsi="Arial" w:cs="Arial"/>
                <w:sz w:val="22"/>
                <w:szCs w:val="22"/>
              </w:rPr>
              <w:t>1</w:t>
            </w:r>
            <w:r w:rsidR="00313146">
              <w:rPr>
                <w:rFonts w:ascii="Arial" w:hAnsi="Arial" w:cs="Arial"/>
                <w:sz w:val="22"/>
                <w:szCs w:val="22"/>
              </w:rPr>
              <w:t>0</w:t>
            </w:r>
          </w:p>
        </w:tc>
        <w:tc>
          <w:tcPr>
            <w:tcW w:w="7116" w:type="dxa"/>
            <w:vAlign w:val="center"/>
          </w:tcPr>
          <w:p w:rsidR="007E7F93" w:rsidRPr="00BA5385" w:rsidRDefault="007E7F93" w:rsidP="00371527">
            <w:pPr>
              <w:jc w:val="center"/>
              <w:rPr>
                <w:rFonts w:ascii="Arial" w:hAnsi="Arial" w:cs="Arial"/>
              </w:rPr>
            </w:pPr>
            <w:r w:rsidRPr="00BA5385">
              <w:rPr>
                <w:rFonts w:ascii="Arial" w:hAnsi="Arial" w:cs="Arial"/>
                <w:sz w:val="22"/>
                <w:szCs w:val="22"/>
              </w:rPr>
              <w:t xml:space="preserve">Przedstawienie oferty </w:t>
            </w:r>
            <w:r w:rsidR="002C1418">
              <w:rPr>
                <w:rFonts w:ascii="Arial" w:hAnsi="Arial" w:cs="Arial"/>
                <w:sz w:val="22"/>
                <w:szCs w:val="22"/>
              </w:rPr>
              <w:t xml:space="preserve">Sieci </w:t>
            </w:r>
            <w:r w:rsidRPr="00BA5385">
              <w:rPr>
                <w:rFonts w:ascii="Arial" w:hAnsi="Arial" w:cs="Arial"/>
                <w:sz w:val="22"/>
                <w:szCs w:val="22"/>
              </w:rPr>
              <w:t xml:space="preserve">Punktów Informacyjnych </w:t>
            </w:r>
            <w:r w:rsidR="009809C8">
              <w:rPr>
                <w:rFonts w:ascii="Arial" w:hAnsi="Arial" w:cs="Arial"/>
                <w:sz w:val="22"/>
                <w:szCs w:val="22"/>
              </w:rPr>
              <w:br/>
            </w:r>
            <w:r w:rsidRPr="00BA5385">
              <w:rPr>
                <w:rFonts w:ascii="Arial" w:hAnsi="Arial" w:cs="Arial"/>
                <w:sz w:val="22"/>
                <w:szCs w:val="22"/>
              </w:rPr>
              <w:t>Funduszy Europejskich</w:t>
            </w:r>
            <w:r w:rsidR="00371527">
              <w:rPr>
                <w:rFonts w:ascii="Arial" w:hAnsi="Arial" w:cs="Arial"/>
                <w:sz w:val="22"/>
                <w:szCs w:val="22"/>
              </w:rPr>
              <w:t>.</w:t>
            </w:r>
          </w:p>
        </w:tc>
      </w:tr>
      <w:tr w:rsidR="007E7F93" w:rsidRPr="00BA5385" w:rsidTr="00F43E8A">
        <w:trPr>
          <w:trHeight w:val="907"/>
        </w:trPr>
        <w:tc>
          <w:tcPr>
            <w:tcW w:w="1985" w:type="dxa"/>
            <w:vAlign w:val="center"/>
          </w:tcPr>
          <w:p w:rsidR="007E7F93" w:rsidRPr="008F65A8" w:rsidRDefault="00227D31" w:rsidP="009C17C0">
            <w:pPr>
              <w:jc w:val="center"/>
              <w:rPr>
                <w:rFonts w:ascii="Arial" w:hAnsi="Arial" w:cs="Arial"/>
                <w:sz w:val="22"/>
                <w:szCs w:val="22"/>
              </w:rPr>
            </w:pPr>
            <w:r>
              <w:rPr>
                <w:rFonts w:ascii="Arial" w:hAnsi="Arial" w:cs="Arial"/>
                <w:sz w:val="22"/>
                <w:szCs w:val="22"/>
              </w:rPr>
              <w:t>10</w:t>
            </w:r>
            <w:r w:rsidR="007E7F93">
              <w:rPr>
                <w:rFonts w:ascii="Arial" w:hAnsi="Arial" w:cs="Arial"/>
                <w:sz w:val="22"/>
                <w:szCs w:val="22"/>
              </w:rPr>
              <w:t>:</w:t>
            </w:r>
            <w:r w:rsidR="0045413F">
              <w:rPr>
                <w:rFonts w:ascii="Arial" w:hAnsi="Arial" w:cs="Arial"/>
                <w:sz w:val="22"/>
                <w:szCs w:val="22"/>
              </w:rPr>
              <w:t>1</w:t>
            </w:r>
            <w:r w:rsidR="00313146">
              <w:rPr>
                <w:rFonts w:ascii="Arial" w:hAnsi="Arial" w:cs="Arial"/>
                <w:sz w:val="22"/>
                <w:szCs w:val="22"/>
              </w:rPr>
              <w:t>0</w:t>
            </w:r>
            <w:r w:rsidR="007E7F93">
              <w:rPr>
                <w:rFonts w:ascii="Arial" w:hAnsi="Arial" w:cs="Arial"/>
                <w:sz w:val="22"/>
                <w:szCs w:val="22"/>
              </w:rPr>
              <w:t xml:space="preserve"> – 1</w:t>
            </w:r>
            <w:r w:rsidR="00371527">
              <w:rPr>
                <w:rFonts w:ascii="Arial" w:hAnsi="Arial" w:cs="Arial"/>
                <w:sz w:val="22"/>
                <w:szCs w:val="22"/>
              </w:rPr>
              <w:t>0</w:t>
            </w:r>
            <w:r w:rsidR="00C165F1">
              <w:rPr>
                <w:rFonts w:ascii="Arial" w:hAnsi="Arial" w:cs="Arial"/>
                <w:sz w:val="22"/>
                <w:szCs w:val="22"/>
              </w:rPr>
              <w:t>:</w:t>
            </w:r>
            <w:r w:rsidR="00FE1D97">
              <w:rPr>
                <w:rFonts w:ascii="Arial" w:hAnsi="Arial" w:cs="Arial"/>
                <w:sz w:val="22"/>
                <w:szCs w:val="22"/>
              </w:rPr>
              <w:t>5</w:t>
            </w:r>
            <w:r w:rsidR="004B47F8">
              <w:rPr>
                <w:rFonts w:ascii="Arial" w:hAnsi="Arial" w:cs="Arial"/>
                <w:sz w:val="22"/>
                <w:szCs w:val="22"/>
              </w:rPr>
              <w:t>5</w:t>
            </w:r>
          </w:p>
        </w:tc>
        <w:tc>
          <w:tcPr>
            <w:tcW w:w="7116" w:type="dxa"/>
            <w:vAlign w:val="center"/>
          </w:tcPr>
          <w:p w:rsidR="009809C8" w:rsidRPr="00957C22" w:rsidRDefault="009809C8" w:rsidP="00957C22">
            <w:pPr>
              <w:rPr>
                <w:rFonts w:ascii="Arial" w:hAnsi="Arial" w:cs="Arial"/>
                <w:sz w:val="22"/>
                <w:szCs w:val="22"/>
              </w:rPr>
            </w:pPr>
          </w:p>
          <w:p w:rsidR="004B47F8" w:rsidRDefault="004B47F8" w:rsidP="005B457A">
            <w:pPr>
              <w:pStyle w:val="Akapitzlist"/>
              <w:numPr>
                <w:ilvl w:val="0"/>
                <w:numId w:val="12"/>
              </w:numPr>
              <w:spacing w:line="276" w:lineRule="auto"/>
              <w:ind w:left="340" w:hanging="340"/>
              <w:rPr>
                <w:rFonts w:ascii="Arial" w:hAnsi="Arial" w:cs="Arial"/>
                <w:sz w:val="22"/>
                <w:szCs w:val="22"/>
              </w:rPr>
            </w:pPr>
            <w:r>
              <w:rPr>
                <w:rFonts w:ascii="Arial" w:hAnsi="Arial" w:cs="Arial"/>
                <w:sz w:val="22"/>
                <w:szCs w:val="22"/>
              </w:rPr>
              <w:t>Wsparcie</w:t>
            </w:r>
            <w:r w:rsidRPr="004B47F8">
              <w:rPr>
                <w:rFonts w:ascii="Arial" w:hAnsi="Arial" w:cs="Arial"/>
                <w:sz w:val="22"/>
                <w:szCs w:val="22"/>
              </w:rPr>
              <w:t xml:space="preserve"> na usługi szkoleniowe i doradcze dla sektora MŚP w ramach Regionalnego Programu Operacyjnego Województwa Warmińsko-Mazurskiego na lata 2014-2020</w:t>
            </w:r>
            <w:r w:rsidR="00DB7535">
              <w:rPr>
                <w:rFonts w:ascii="Arial" w:hAnsi="Arial" w:cs="Arial"/>
                <w:sz w:val="22"/>
                <w:szCs w:val="22"/>
              </w:rPr>
              <w:t>.</w:t>
            </w:r>
          </w:p>
          <w:p w:rsidR="00AD79C5" w:rsidRPr="005B457A" w:rsidRDefault="00927926" w:rsidP="005B457A">
            <w:pPr>
              <w:pStyle w:val="Akapitzlist"/>
              <w:numPr>
                <w:ilvl w:val="0"/>
                <w:numId w:val="12"/>
              </w:numPr>
              <w:spacing w:line="276" w:lineRule="auto"/>
              <w:ind w:left="340" w:hanging="340"/>
              <w:rPr>
                <w:rFonts w:ascii="Arial" w:hAnsi="Arial" w:cs="Arial"/>
                <w:sz w:val="22"/>
                <w:szCs w:val="22"/>
              </w:rPr>
            </w:pPr>
            <w:r w:rsidRPr="005B457A">
              <w:rPr>
                <w:rFonts w:ascii="Arial" w:hAnsi="Arial" w:cs="Arial"/>
                <w:sz w:val="22"/>
                <w:szCs w:val="22"/>
              </w:rPr>
              <w:t>Prz</w:t>
            </w:r>
            <w:r w:rsidR="00F474EE" w:rsidRPr="005B457A">
              <w:rPr>
                <w:rFonts w:ascii="Arial" w:hAnsi="Arial" w:cs="Arial"/>
                <w:sz w:val="22"/>
                <w:szCs w:val="22"/>
              </w:rPr>
              <w:t xml:space="preserve">egląd </w:t>
            </w:r>
            <w:r w:rsidR="00AE6977" w:rsidRPr="005B457A">
              <w:rPr>
                <w:rFonts w:ascii="Arial" w:hAnsi="Arial" w:cs="Arial"/>
                <w:sz w:val="22"/>
                <w:szCs w:val="22"/>
              </w:rPr>
              <w:t>wybranych projektów</w:t>
            </w:r>
            <w:r w:rsidR="00F474EE" w:rsidRPr="005B457A">
              <w:rPr>
                <w:rFonts w:ascii="Arial" w:hAnsi="Arial" w:cs="Arial"/>
                <w:sz w:val="22"/>
                <w:szCs w:val="22"/>
              </w:rPr>
              <w:t xml:space="preserve"> </w:t>
            </w:r>
            <w:r w:rsidR="005B457A" w:rsidRPr="005B457A">
              <w:rPr>
                <w:rFonts w:ascii="Arial" w:hAnsi="Arial" w:cs="Arial"/>
                <w:sz w:val="22"/>
                <w:szCs w:val="22"/>
              </w:rPr>
              <w:t>wspierających rozwój kompetencji w przedsiębiorstwie</w:t>
            </w:r>
            <w:r w:rsidR="005B457A">
              <w:rPr>
                <w:rFonts w:ascii="Arial" w:hAnsi="Arial" w:cs="Arial"/>
                <w:sz w:val="22"/>
                <w:szCs w:val="22"/>
              </w:rPr>
              <w:t xml:space="preserve"> finansowanych z Programu Operacyjnego Wiedza Edukacja Rozwój na lata 2014-2020</w:t>
            </w:r>
            <w:r w:rsidR="00AE6977" w:rsidRPr="005B457A">
              <w:rPr>
                <w:rFonts w:ascii="Arial" w:hAnsi="Arial" w:cs="Arial"/>
                <w:sz w:val="22"/>
                <w:szCs w:val="22"/>
              </w:rPr>
              <w:t>:</w:t>
            </w:r>
          </w:p>
          <w:p w:rsidR="00AE6977" w:rsidRDefault="00AE6977" w:rsidP="005B457A">
            <w:pPr>
              <w:pStyle w:val="Akapitzlist"/>
              <w:numPr>
                <w:ilvl w:val="0"/>
                <w:numId w:val="9"/>
              </w:numPr>
              <w:spacing w:line="276" w:lineRule="auto"/>
              <w:rPr>
                <w:rFonts w:ascii="Arial" w:hAnsi="Arial" w:cs="Arial"/>
                <w:sz w:val="22"/>
                <w:szCs w:val="22"/>
              </w:rPr>
            </w:pPr>
            <w:r>
              <w:rPr>
                <w:rFonts w:ascii="Arial" w:hAnsi="Arial" w:cs="Arial"/>
                <w:sz w:val="22"/>
                <w:szCs w:val="22"/>
              </w:rPr>
              <w:t>Akademia menadżera MMŚP – kompetencje w zakresie cyfryzacji;</w:t>
            </w:r>
          </w:p>
          <w:p w:rsidR="005B457A" w:rsidRPr="005B457A" w:rsidRDefault="00AE6977" w:rsidP="005B457A">
            <w:pPr>
              <w:pStyle w:val="Akapitzlist"/>
              <w:numPr>
                <w:ilvl w:val="0"/>
                <w:numId w:val="9"/>
              </w:numPr>
              <w:spacing w:line="276" w:lineRule="auto"/>
              <w:rPr>
                <w:rFonts w:ascii="Arial" w:hAnsi="Arial" w:cs="Arial"/>
                <w:sz w:val="22"/>
                <w:szCs w:val="22"/>
              </w:rPr>
            </w:pPr>
            <w:r>
              <w:rPr>
                <w:rFonts w:ascii="Arial" w:hAnsi="Arial" w:cs="Arial"/>
                <w:sz w:val="22"/>
                <w:szCs w:val="22"/>
              </w:rPr>
              <w:t xml:space="preserve">Kompetencje dla sektorów  - </w:t>
            </w:r>
            <w:r w:rsidR="003F518D">
              <w:rPr>
                <w:rFonts w:ascii="Arial" w:hAnsi="Arial" w:cs="Arial"/>
                <w:sz w:val="22"/>
                <w:szCs w:val="22"/>
              </w:rPr>
              <w:t xml:space="preserve">wsparcie </w:t>
            </w:r>
            <w:r w:rsidRPr="00AE6977">
              <w:rPr>
                <w:rFonts w:ascii="Arial" w:hAnsi="Arial" w:cs="Arial"/>
                <w:sz w:val="22"/>
                <w:szCs w:val="22"/>
              </w:rPr>
              <w:t>dla mikro, małych, średnich i dużych przedsiębiorstw</w:t>
            </w:r>
            <w:r w:rsidR="003F518D">
              <w:rPr>
                <w:rFonts w:ascii="Arial" w:hAnsi="Arial" w:cs="Arial"/>
                <w:sz w:val="22"/>
                <w:szCs w:val="22"/>
              </w:rPr>
              <w:t xml:space="preserve"> wynikaj</w:t>
            </w:r>
            <w:r w:rsidR="00DD4BEA">
              <w:rPr>
                <w:rFonts w:ascii="Arial" w:hAnsi="Arial" w:cs="Arial"/>
                <w:sz w:val="22"/>
                <w:szCs w:val="22"/>
              </w:rPr>
              <w:t xml:space="preserve">ące z </w:t>
            </w:r>
            <w:r w:rsidRPr="00AE6977">
              <w:rPr>
                <w:rFonts w:ascii="Arial" w:hAnsi="Arial" w:cs="Arial"/>
                <w:sz w:val="22"/>
                <w:szCs w:val="22"/>
              </w:rPr>
              <w:t>rekomendacji Sektorowych Rad ds. Kompetencji</w:t>
            </w:r>
            <w:r>
              <w:rPr>
                <w:rFonts w:ascii="Arial" w:hAnsi="Arial" w:cs="Arial"/>
                <w:sz w:val="22"/>
                <w:szCs w:val="22"/>
              </w:rPr>
              <w:t>.</w:t>
            </w:r>
          </w:p>
          <w:p w:rsidR="00AE6977" w:rsidRPr="00BC0CB4" w:rsidRDefault="00AE6977" w:rsidP="004B47F8">
            <w:pPr>
              <w:pStyle w:val="Akapitzlist"/>
              <w:spacing w:line="276" w:lineRule="auto"/>
              <w:ind w:left="340"/>
              <w:rPr>
                <w:rFonts w:ascii="Arial" w:hAnsi="Arial" w:cs="Arial"/>
                <w:sz w:val="22"/>
                <w:szCs w:val="22"/>
              </w:rPr>
            </w:pPr>
          </w:p>
        </w:tc>
      </w:tr>
      <w:tr w:rsidR="00F235DC" w:rsidRPr="00BA5385" w:rsidTr="00F43E8A">
        <w:trPr>
          <w:trHeight w:val="907"/>
        </w:trPr>
        <w:tc>
          <w:tcPr>
            <w:tcW w:w="1985" w:type="dxa"/>
            <w:vAlign w:val="center"/>
          </w:tcPr>
          <w:p w:rsidR="00F235DC" w:rsidRDefault="00FE1D97" w:rsidP="00EF4A97">
            <w:pPr>
              <w:jc w:val="center"/>
              <w:rPr>
                <w:rFonts w:ascii="Arial" w:hAnsi="Arial" w:cs="Arial"/>
                <w:sz w:val="22"/>
                <w:szCs w:val="22"/>
              </w:rPr>
            </w:pPr>
            <w:r>
              <w:rPr>
                <w:rFonts w:ascii="Arial" w:hAnsi="Arial" w:cs="Arial"/>
                <w:sz w:val="22"/>
                <w:szCs w:val="22"/>
              </w:rPr>
              <w:t>10:5</w:t>
            </w:r>
            <w:r w:rsidR="004B47F8">
              <w:rPr>
                <w:rFonts w:ascii="Arial" w:hAnsi="Arial" w:cs="Arial"/>
                <w:sz w:val="22"/>
                <w:szCs w:val="22"/>
              </w:rPr>
              <w:t>5</w:t>
            </w:r>
            <w:r>
              <w:rPr>
                <w:rFonts w:ascii="Arial" w:hAnsi="Arial" w:cs="Arial"/>
                <w:sz w:val="22"/>
                <w:szCs w:val="22"/>
              </w:rPr>
              <w:t xml:space="preserve"> – 11</w:t>
            </w:r>
            <w:r w:rsidR="00371527">
              <w:rPr>
                <w:rFonts w:ascii="Arial" w:hAnsi="Arial" w:cs="Arial"/>
                <w:sz w:val="22"/>
                <w:szCs w:val="22"/>
              </w:rPr>
              <w:t>:</w:t>
            </w:r>
            <w:r>
              <w:rPr>
                <w:rFonts w:ascii="Arial" w:hAnsi="Arial" w:cs="Arial"/>
                <w:sz w:val="22"/>
                <w:szCs w:val="22"/>
              </w:rPr>
              <w:t>0</w:t>
            </w:r>
            <w:r w:rsidR="00371527">
              <w:rPr>
                <w:rFonts w:ascii="Arial" w:hAnsi="Arial" w:cs="Arial"/>
                <w:sz w:val="22"/>
                <w:szCs w:val="22"/>
              </w:rPr>
              <w:t>0</w:t>
            </w:r>
          </w:p>
        </w:tc>
        <w:tc>
          <w:tcPr>
            <w:tcW w:w="7116" w:type="dxa"/>
            <w:vAlign w:val="center"/>
          </w:tcPr>
          <w:p w:rsidR="00F235DC" w:rsidRDefault="00371527" w:rsidP="009809C8">
            <w:pPr>
              <w:jc w:val="center"/>
              <w:rPr>
                <w:rFonts w:ascii="Arial" w:hAnsi="Arial" w:cs="Arial"/>
                <w:sz w:val="22"/>
                <w:szCs w:val="22"/>
              </w:rPr>
            </w:pPr>
            <w:r>
              <w:rPr>
                <w:rFonts w:ascii="Arial" w:hAnsi="Arial" w:cs="Arial"/>
                <w:sz w:val="22"/>
                <w:szCs w:val="22"/>
              </w:rPr>
              <w:t>Podsumowanie i zakończenie spotkania.</w:t>
            </w:r>
          </w:p>
        </w:tc>
      </w:tr>
    </w:tbl>
    <w:p w:rsidR="00115345" w:rsidRDefault="00115345" w:rsidP="00634A14"/>
    <w:p w:rsidR="00115345" w:rsidRDefault="00115345" w:rsidP="00634A14"/>
    <w:p w:rsidR="00115345" w:rsidRDefault="00115345" w:rsidP="00B91701">
      <w:pPr>
        <w:jc w:val="center"/>
        <w:rPr>
          <w:i/>
          <w:sz w:val="16"/>
          <w:szCs w:val="16"/>
        </w:rPr>
      </w:pPr>
    </w:p>
    <w:sectPr w:rsidR="00115345" w:rsidSect="005D3D0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6E2" w:rsidRDefault="001C76E2">
      <w:r>
        <w:separator/>
      </w:r>
    </w:p>
  </w:endnote>
  <w:endnote w:type="continuationSeparator" w:id="0">
    <w:p w:rsidR="001C76E2" w:rsidRDefault="001C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8F" w:rsidRDefault="00C00D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AE" w:rsidRDefault="00E76DE0" w:rsidP="00BD7DAE">
    <w:pPr>
      <w:autoSpaceDE w:val="0"/>
      <w:autoSpaceDN w:val="0"/>
      <w:adjustRightInd w:val="0"/>
      <w:jc w:val="center"/>
    </w:pPr>
    <w:r>
      <w:rPr>
        <w:i/>
        <w:noProof/>
        <w:sz w:val="20"/>
        <w:szCs w:val="20"/>
      </w:rPr>
      <w:drawing>
        <wp:inline distT="0" distB="0" distL="0" distR="0" wp14:anchorId="6B02492A" wp14:editId="51BDBEC7">
          <wp:extent cx="5760720" cy="6019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FS.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01980"/>
                  </a:xfrm>
                  <a:prstGeom prst="rect">
                    <a:avLst/>
                  </a:prstGeom>
                </pic:spPr>
              </pic:pic>
            </a:graphicData>
          </a:graphic>
        </wp:inline>
      </w:drawing>
    </w:r>
  </w:p>
  <w:p w:rsidR="00BD7DAE" w:rsidRPr="00BD7DAE" w:rsidRDefault="00BD7DAE" w:rsidP="00BD7DA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8F" w:rsidRDefault="00C00D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6E2" w:rsidRDefault="001C76E2">
      <w:r>
        <w:separator/>
      </w:r>
    </w:p>
  </w:footnote>
  <w:footnote w:type="continuationSeparator" w:id="0">
    <w:p w:rsidR="001C76E2" w:rsidRDefault="001C7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8F" w:rsidRDefault="00C00D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8F" w:rsidRDefault="00C00D8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8F" w:rsidRDefault="00C00D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C92"/>
    <w:multiLevelType w:val="hybridMultilevel"/>
    <w:tmpl w:val="B43CE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C5562"/>
    <w:multiLevelType w:val="hybridMultilevel"/>
    <w:tmpl w:val="A044DAC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27610E"/>
    <w:multiLevelType w:val="hybridMultilevel"/>
    <w:tmpl w:val="5C8A7A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537934"/>
    <w:multiLevelType w:val="hybridMultilevel"/>
    <w:tmpl w:val="BEB26E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D992E65"/>
    <w:multiLevelType w:val="hybridMultilevel"/>
    <w:tmpl w:val="DA8CE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6612EF"/>
    <w:multiLevelType w:val="hybridMultilevel"/>
    <w:tmpl w:val="0D9EB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96186F"/>
    <w:multiLevelType w:val="hybridMultilevel"/>
    <w:tmpl w:val="63D2D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1817A2"/>
    <w:multiLevelType w:val="hybridMultilevel"/>
    <w:tmpl w:val="AC04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C1E72BF"/>
    <w:multiLevelType w:val="hybridMultilevel"/>
    <w:tmpl w:val="56404F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BA2F77"/>
    <w:multiLevelType w:val="hybridMultilevel"/>
    <w:tmpl w:val="6D9C9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BE35C53"/>
    <w:multiLevelType w:val="hybridMultilevel"/>
    <w:tmpl w:val="44888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6797335"/>
    <w:multiLevelType w:val="hybridMultilevel"/>
    <w:tmpl w:val="1C3CB0FE"/>
    <w:lvl w:ilvl="0" w:tplc="7E0E3EEA">
      <w:start w:val="1"/>
      <w:numFmt w:val="decimal"/>
      <w:lvlText w:val="%1."/>
      <w:lvlJc w:val="left"/>
      <w:pPr>
        <w:ind w:left="720" w:hanging="360"/>
      </w:pPr>
      <w:rPr>
        <w:rFonts w:ascii="Arial" w:eastAsia="Times New Roman" w:hAnsi="Arial" w:cs="Aria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10"/>
  </w:num>
  <w:num w:numId="5">
    <w:abstractNumId w:val="11"/>
  </w:num>
  <w:num w:numId="6">
    <w:abstractNumId w:val="6"/>
  </w:num>
  <w:num w:numId="7">
    <w:abstractNumId w:val="3"/>
  </w:num>
  <w:num w:numId="8">
    <w:abstractNumId w:val="2"/>
  </w:num>
  <w:num w:numId="9">
    <w:abstractNumId w:val="1"/>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5B"/>
    <w:rsid w:val="00011669"/>
    <w:rsid w:val="00011C1B"/>
    <w:rsid w:val="0002120C"/>
    <w:rsid w:val="000279F6"/>
    <w:rsid w:val="00027F44"/>
    <w:rsid w:val="00040C3B"/>
    <w:rsid w:val="00041C94"/>
    <w:rsid w:val="00046501"/>
    <w:rsid w:val="00047411"/>
    <w:rsid w:val="000515A1"/>
    <w:rsid w:val="00057A99"/>
    <w:rsid w:val="00076010"/>
    <w:rsid w:val="00076807"/>
    <w:rsid w:val="00093462"/>
    <w:rsid w:val="000A3917"/>
    <w:rsid w:val="000A5B87"/>
    <w:rsid w:val="000B0E68"/>
    <w:rsid w:val="000C2366"/>
    <w:rsid w:val="000C44C7"/>
    <w:rsid w:val="000C4B8D"/>
    <w:rsid w:val="000E06E3"/>
    <w:rsid w:val="000F2506"/>
    <w:rsid w:val="000F7864"/>
    <w:rsid w:val="00101783"/>
    <w:rsid w:val="0011098C"/>
    <w:rsid w:val="001135BF"/>
    <w:rsid w:val="00113E2F"/>
    <w:rsid w:val="001151AA"/>
    <w:rsid w:val="00115345"/>
    <w:rsid w:val="001154B6"/>
    <w:rsid w:val="00117BDE"/>
    <w:rsid w:val="00120B95"/>
    <w:rsid w:val="00131E4A"/>
    <w:rsid w:val="001452F6"/>
    <w:rsid w:val="00151F51"/>
    <w:rsid w:val="001526F7"/>
    <w:rsid w:val="0015346B"/>
    <w:rsid w:val="00161387"/>
    <w:rsid w:val="001701D4"/>
    <w:rsid w:val="0017687D"/>
    <w:rsid w:val="00182728"/>
    <w:rsid w:val="00197D85"/>
    <w:rsid w:val="001A0312"/>
    <w:rsid w:val="001A6C75"/>
    <w:rsid w:val="001B5D7A"/>
    <w:rsid w:val="001C1DDA"/>
    <w:rsid w:val="001C2819"/>
    <w:rsid w:val="001C5CEF"/>
    <w:rsid w:val="001C76E2"/>
    <w:rsid w:val="001D5637"/>
    <w:rsid w:val="001E1EB1"/>
    <w:rsid w:val="001E669F"/>
    <w:rsid w:val="001F1D1A"/>
    <w:rsid w:val="001F250E"/>
    <w:rsid w:val="001F2844"/>
    <w:rsid w:val="001F2B0F"/>
    <w:rsid w:val="001F5755"/>
    <w:rsid w:val="001F6E01"/>
    <w:rsid w:val="001F73DF"/>
    <w:rsid w:val="001F7C99"/>
    <w:rsid w:val="00204FE8"/>
    <w:rsid w:val="00206C6A"/>
    <w:rsid w:val="00213E52"/>
    <w:rsid w:val="002210FF"/>
    <w:rsid w:val="0022488C"/>
    <w:rsid w:val="00224A02"/>
    <w:rsid w:val="00227D31"/>
    <w:rsid w:val="00243B15"/>
    <w:rsid w:val="002517F7"/>
    <w:rsid w:val="002619B2"/>
    <w:rsid w:val="00264F0F"/>
    <w:rsid w:val="00265428"/>
    <w:rsid w:val="00265C8F"/>
    <w:rsid w:val="00266EDC"/>
    <w:rsid w:val="00274818"/>
    <w:rsid w:val="002751BC"/>
    <w:rsid w:val="00275DED"/>
    <w:rsid w:val="00275E63"/>
    <w:rsid w:val="00277E02"/>
    <w:rsid w:val="00280B76"/>
    <w:rsid w:val="0028337E"/>
    <w:rsid w:val="0028392B"/>
    <w:rsid w:val="00285D6F"/>
    <w:rsid w:val="00285D83"/>
    <w:rsid w:val="00287B9F"/>
    <w:rsid w:val="00296E47"/>
    <w:rsid w:val="002A13D9"/>
    <w:rsid w:val="002A1EB0"/>
    <w:rsid w:val="002A559E"/>
    <w:rsid w:val="002B00A7"/>
    <w:rsid w:val="002B4A41"/>
    <w:rsid w:val="002B5FF6"/>
    <w:rsid w:val="002C1418"/>
    <w:rsid w:val="002C46F0"/>
    <w:rsid w:val="002C505B"/>
    <w:rsid w:val="002C7E26"/>
    <w:rsid w:val="002D4E04"/>
    <w:rsid w:val="002E1521"/>
    <w:rsid w:val="002E453D"/>
    <w:rsid w:val="002F552E"/>
    <w:rsid w:val="0030701B"/>
    <w:rsid w:val="00312140"/>
    <w:rsid w:val="003130F9"/>
    <w:rsid w:val="00313146"/>
    <w:rsid w:val="00316A88"/>
    <w:rsid w:val="00330F04"/>
    <w:rsid w:val="00335638"/>
    <w:rsid w:val="00340FF1"/>
    <w:rsid w:val="00343609"/>
    <w:rsid w:val="00356139"/>
    <w:rsid w:val="00357A14"/>
    <w:rsid w:val="00371527"/>
    <w:rsid w:val="003741A3"/>
    <w:rsid w:val="003811DA"/>
    <w:rsid w:val="003859CC"/>
    <w:rsid w:val="003929E9"/>
    <w:rsid w:val="003A133A"/>
    <w:rsid w:val="003A4255"/>
    <w:rsid w:val="003C4AF0"/>
    <w:rsid w:val="003D084C"/>
    <w:rsid w:val="003D3D97"/>
    <w:rsid w:val="003F035D"/>
    <w:rsid w:val="003F13D8"/>
    <w:rsid w:val="003F3EE8"/>
    <w:rsid w:val="003F518D"/>
    <w:rsid w:val="003F595B"/>
    <w:rsid w:val="004149D3"/>
    <w:rsid w:val="004256F8"/>
    <w:rsid w:val="0042618A"/>
    <w:rsid w:val="00426D66"/>
    <w:rsid w:val="00430DB7"/>
    <w:rsid w:val="00437450"/>
    <w:rsid w:val="0045413F"/>
    <w:rsid w:val="0045464D"/>
    <w:rsid w:val="00461E82"/>
    <w:rsid w:val="0048566D"/>
    <w:rsid w:val="00485E81"/>
    <w:rsid w:val="00487379"/>
    <w:rsid w:val="00494664"/>
    <w:rsid w:val="004A14E7"/>
    <w:rsid w:val="004B47F8"/>
    <w:rsid w:val="004C241C"/>
    <w:rsid w:val="004C3BE2"/>
    <w:rsid w:val="004C497A"/>
    <w:rsid w:val="004D1A09"/>
    <w:rsid w:val="004D5FD0"/>
    <w:rsid w:val="004D63DA"/>
    <w:rsid w:val="004F2234"/>
    <w:rsid w:val="004F5127"/>
    <w:rsid w:val="004F6874"/>
    <w:rsid w:val="00505638"/>
    <w:rsid w:val="00510D05"/>
    <w:rsid w:val="005142E8"/>
    <w:rsid w:val="005177BA"/>
    <w:rsid w:val="00534ADE"/>
    <w:rsid w:val="00544D8D"/>
    <w:rsid w:val="005471E7"/>
    <w:rsid w:val="00550847"/>
    <w:rsid w:val="005630C9"/>
    <w:rsid w:val="00563B45"/>
    <w:rsid w:val="00565CE8"/>
    <w:rsid w:val="00566204"/>
    <w:rsid w:val="00566FCC"/>
    <w:rsid w:val="0057314F"/>
    <w:rsid w:val="00591C23"/>
    <w:rsid w:val="005B457A"/>
    <w:rsid w:val="005C4213"/>
    <w:rsid w:val="005D1B35"/>
    <w:rsid w:val="005D37FA"/>
    <w:rsid w:val="005D3D0F"/>
    <w:rsid w:val="005E0C2E"/>
    <w:rsid w:val="005E79CF"/>
    <w:rsid w:val="006066EE"/>
    <w:rsid w:val="00606947"/>
    <w:rsid w:val="00612F97"/>
    <w:rsid w:val="0062459A"/>
    <w:rsid w:val="00626D37"/>
    <w:rsid w:val="00632D11"/>
    <w:rsid w:val="00634A14"/>
    <w:rsid w:val="006501A4"/>
    <w:rsid w:val="00651113"/>
    <w:rsid w:val="00652AE7"/>
    <w:rsid w:val="00652AF5"/>
    <w:rsid w:val="00653662"/>
    <w:rsid w:val="006608D3"/>
    <w:rsid w:val="00666279"/>
    <w:rsid w:val="00681172"/>
    <w:rsid w:val="0068348E"/>
    <w:rsid w:val="00690E49"/>
    <w:rsid w:val="00692064"/>
    <w:rsid w:val="006936FB"/>
    <w:rsid w:val="00697455"/>
    <w:rsid w:val="006A1DC7"/>
    <w:rsid w:val="006B0F07"/>
    <w:rsid w:val="006C4FA0"/>
    <w:rsid w:val="006D76D4"/>
    <w:rsid w:val="006E221D"/>
    <w:rsid w:val="006E2241"/>
    <w:rsid w:val="006F3F8D"/>
    <w:rsid w:val="007018EE"/>
    <w:rsid w:val="00714A8E"/>
    <w:rsid w:val="00715923"/>
    <w:rsid w:val="00725442"/>
    <w:rsid w:val="00787A2B"/>
    <w:rsid w:val="007A060B"/>
    <w:rsid w:val="007A10FD"/>
    <w:rsid w:val="007A1B74"/>
    <w:rsid w:val="007A2B10"/>
    <w:rsid w:val="007A4F6B"/>
    <w:rsid w:val="007A7C24"/>
    <w:rsid w:val="007A7EE3"/>
    <w:rsid w:val="007B1550"/>
    <w:rsid w:val="007B763C"/>
    <w:rsid w:val="007C0532"/>
    <w:rsid w:val="007C2AA7"/>
    <w:rsid w:val="007C59F8"/>
    <w:rsid w:val="007C6B87"/>
    <w:rsid w:val="007D1222"/>
    <w:rsid w:val="007D24F4"/>
    <w:rsid w:val="007D4460"/>
    <w:rsid w:val="007D52EB"/>
    <w:rsid w:val="007D5C69"/>
    <w:rsid w:val="007E087B"/>
    <w:rsid w:val="007E42CA"/>
    <w:rsid w:val="007E7F93"/>
    <w:rsid w:val="007F44B3"/>
    <w:rsid w:val="0081072F"/>
    <w:rsid w:val="00810B57"/>
    <w:rsid w:val="00812DE2"/>
    <w:rsid w:val="008278AA"/>
    <w:rsid w:val="00836A87"/>
    <w:rsid w:val="0084751F"/>
    <w:rsid w:val="00856666"/>
    <w:rsid w:val="00861909"/>
    <w:rsid w:val="00862B23"/>
    <w:rsid w:val="008708E6"/>
    <w:rsid w:val="00886A97"/>
    <w:rsid w:val="00891C1C"/>
    <w:rsid w:val="00893066"/>
    <w:rsid w:val="008936E3"/>
    <w:rsid w:val="00893993"/>
    <w:rsid w:val="008B38B5"/>
    <w:rsid w:val="008B440E"/>
    <w:rsid w:val="008B51E3"/>
    <w:rsid w:val="008C4A40"/>
    <w:rsid w:val="008C4EA2"/>
    <w:rsid w:val="008D73A1"/>
    <w:rsid w:val="008E2BEB"/>
    <w:rsid w:val="008E3960"/>
    <w:rsid w:val="008F16D3"/>
    <w:rsid w:val="008F1856"/>
    <w:rsid w:val="008F3BA4"/>
    <w:rsid w:val="00927926"/>
    <w:rsid w:val="00927E04"/>
    <w:rsid w:val="00932483"/>
    <w:rsid w:val="00945D96"/>
    <w:rsid w:val="009505AF"/>
    <w:rsid w:val="00957C22"/>
    <w:rsid w:val="009618B0"/>
    <w:rsid w:val="00962613"/>
    <w:rsid w:val="009748C9"/>
    <w:rsid w:val="009773B5"/>
    <w:rsid w:val="009802B3"/>
    <w:rsid w:val="009809C8"/>
    <w:rsid w:val="00980FD2"/>
    <w:rsid w:val="009816DB"/>
    <w:rsid w:val="00982C42"/>
    <w:rsid w:val="00991ECE"/>
    <w:rsid w:val="009A6684"/>
    <w:rsid w:val="009C17C0"/>
    <w:rsid w:val="009C5D2C"/>
    <w:rsid w:val="009D2D1D"/>
    <w:rsid w:val="009D7164"/>
    <w:rsid w:val="009E77BB"/>
    <w:rsid w:val="009F2158"/>
    <w:rsid w:val="009F29EA"/>
    <w:rsid w:val="009F4761"/>
    <w:rsid w:val="009F4D29"/>
    <w:rsid w:val="009F6010"/>
    <w:rsid w:val="009F7DAB"/>
    <w:rsid w:val="00A0296B"/>
    <w:rsid w:val="00A05B0B"/>
    <w:rsid w:val="00A23941"/>
    <w:rsid w:val="00A23E2E"/>
    <w:rsid w:val="00A27DF3"/>
    <w:rsid w:val="00A34BEB"/>
    <w:rsid w:val="00A3672C"/>
    <w:rsid w:val="00A4155F"/>
    <w:rsid w:val="00A55C19"/>
    <w:rsid w:val="00A660A2"/>
    <w:rsid w:val="00A66A41"/>
    <w:rsid w:val="00A74D7C"/>
    <w:rsid w:val="00A8230B"/>
    <w:rsid w:val="00A840A8"/>
    <w:rsid w:val="00A84B26"/>
    <w:rsid w:val="00A8694E"/>
    <w:rsid w:val="00AA461D"/>
    <w:rsid w:val="00AA4AC8"/>
    <w:rsid w:val="00AA73D1"/>
    <w:rsid w:val="00AA7E72"/>
    <w:rsid w:val="00AC19FE"/>
    <w:rsid w:val="00AC4719"/>
    <w:rsid w:val="00AD79C5"/>
    <w:rsid w:val="00AE3E49"/>
    <w:rsid w:val="00AE6977"/>
    <w:rsid w:val="00AF1E60"/>
    <w:rsid w:val="00B43D0C"/>
    <w:rsid w:val="00B55D13"/>
    <w:rsid w:val="00B61338"/>
    <w:rsid w:val="00B61622"/>
    <w:rsid w:val="00B62062"/>
    <w:rsid w:val="00B841D7"/>
    <w:rsid w:val="00B91701"/>
    <w:rsid w:val="00B96E90"/>
    <w:rsid w:val="00BA2D3A"/>
    <w:rsid w:val="00BA5385"/>
    <w:rsid w:val="00BC0CB4"/>
    <w:rsid w:val="00BC30ED"/>
    <w:rsid w:val="00BD43F1"/>
    <w:rsid w:val="00BD7DAE"/>
    <w:rsid w:val="00BE16B0"/>
    <w:rsid w:val="00BF54F6"/>
    <w:rsid w:val="00BF64F3"/>
    <w:rsid w:val="00C00D8F"/>
    <w:rsid w:val="00C044F1"/>
    <w:rsid w:val="00C11CBE"/>
    <w:rsid w:val="00C12C91"/>
    <w:rsid w:val="00C165F1"/>
    <w:rsid w:val="00C23DCF"/>
    <w:rsid w:val="00C258EC"/>
    <w:rsid w:val="00C2716A"/>
    <w:rsid w:val="00C33C6B"/>
    <w:rsid w:val="00C3479C"/>
    <w:rsid w:val="00C4098C"/>
    <w:rsid w:val="00C46413"/>
    <w:rsid w:val="00C46DB1"/>
    <w:rsid w:val="00C82177"/>
    <w:rsid w:val="00C86EEC"/>
    <w:rsid w:val="00CB11BC"/>
    <w:rsid w:val="00CB408D"/>
    <w:rsid w:val="00CC1916"/>
    <w:rsid w:val="00CD08D0"/>
    <w:rsid w:val="00CE05A4"/>
    <w:rsid w:val="00CE7ABE"/>
    <w:rsid w:val="00D00117"/>
    <w:rsid w:val="00D002A4"/>
    <w:rsid w:val="00D0329D"/>
    <w:rsid w:val="00D0727C"/>
    <w:rsid w:val="00D139B8"/>
    <w:rsid w:val="00D30819"/>
    <w:rsid w:val="00D33734"/>
    <w:rsid w:val="00D41281"/>
    <w:rsid w:val="00D44178"/>
    <w:rsid w:val="00D46EB6"/>
    <w:rsid w:val="00D53CD2"/>
    <w:rsid w:val="00D75B52"/>
    <w:rsid w:val="00DA5C29"/>
    <w:rsid w:val="00DB0AE4"/>
    <w:rsid w:val="00DB703D"/>
    <w:rsid w:val="00DB7535"/>
    <w:rsid w:val="00DC3EC5"/>
    <w:rsid w:val="00DD0C73"/>
    <w:rsid w:val="00DD4BEA"/>
    <w:rsid w:val="00DD5C2F"/>
    <w:rsid w:val="00DD636F"/>
    <w:rsid w:val="00DE0153"/>
    <w:rsid w:val="00DE5004"/>
    <w:rsid w:val="00DF61C5"/>
    <w:rsid w:val="00DF7E83"/>
    <w:rsid w:val="00E01C54"/>
    <w:rsid w:val="00E060EE"/>
    <w:rsid w:val="00E153F5"/>
    <w:rsid w:val="00E168C0"/>
    <w:rsid w:val="00E319CB"/>
    <w:rsid w:val="00E31BF0"/>
    <w:rsid w:val="00E624D4"/>
    <w:rsid w:val="00E66025"/>
    <w:rsid w:val="00E76DE0"/>
    <w:rsid w:val="00E81633"/>
    <w:rsid w:val="00E8618C"/>
    <w:rsid w:val="00E943E0"/>
    <w:rsid w:val="00E96538"/>
    <w:rsid w:val="00EB2009"/>
    <w:rsid w:val="00EB34D8"/>
    <w:rsid w:val="00EB7A91"/>
    <w:rsid w:val="00EC6BEC"/>
    <w:rsid w:val="00ED2A35"/>
    <w:rsid w:val="00EE3C38"/>
    <w:rsid w:val="00EF4A97"/>
    <w:rsid w:val="00EF6164"/>
    <w:rsid w:val="00F174F8"/>
    <w:rsid w:val="00F235DC"/>
    <w:rsid w:val="00F33633"/>
    <w:rsid w:val="00F357FB"/>
    <w:rsid w:val="00F37C3C"/>
    <w:rsid w:val="00F43E8A"/>
    <w:rsid w:val="00F474EE"/>
    <w:rsid w:val="00F47631"/>
    <w:rsid w:val="00F56CBE"/>
    <w:rsid w:val="00F6154D"/>
    <w:rsid w:val="00F63E9A"/>
    <w:rsid w:val="00F72BAD"/>
    <w:rsid w:val="00F74A59"/>
    <w:rsid w:val="00F874A0"/>
    <w:rsid w:val="00F912B0"/>
    <w:rsid w:val="00FA1A07"/>
    <w:rsid w:val="00FB000A"/>
    <w:rsid w:val="00FB5968"/>
    <w:rsid w:val="00FB6A81"/>
    <w:rsid w:val="00FC48F8"/>
    <w:rsid w:val="00FD22A9"/>
    <w:rsid w:val="00FD5DD8"/>
    <w:rsid w:val="00FE1D97"/>
    <w:rsid w:val="00FE326C"/>
    <w:rsid w:val="00FE4C41"/>
    <w:rsid w:val="00FE63F4"/>
    <w:rsid w:val="00FF07CF"/>
    <w:rsid w:val="00FF278E"/>
    <w:rsid w:val="00FF53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D1EC72-5D89-4DDB-8954-9F4B484B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05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C50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basedOn w:val="Domylnaczcionkaakapitu"/>
    <w:link w:val="Nagwek"/>
    <w:uiPriority w:val="99"/>
    <w:semiHidden/>
    <w:locked/>
    <w:rsid w:val="00F357FB"/>
    <w:rPr>
      <w:rFonts w:cs="Times New Roman"/>
      <w:sz w:val="24"/>
      <w:szCs w:val="24"/>
    </w:rPr>
  </w:style>
  <w:style w:type="paragraph" w:styleId="Bezodstpw">
    <w:name w:val="No Spacing"/>
    <w:uiPriority w:val="99"/>
    <w:qFormat/>
    <w:rsid w:val="003F035D"/>
    <w:rPr>
      <w:rFonts w:ascii="Calibri" w:hAnsi="Calibri"/>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basedOn w:val="Domylnaczcionkaakapitu"/>
    <w:link w:val="Stopka"/>
    <w:uiPriority w:val="99"/>
    <w:semiHidden/>
    <w:locked/>
    <w:rsid w:val="00F357FB"/>
    <w:rPr>
      <w:rFonts w:cs="Times New Roman"/>
      <w:sz w:val="24"/>
      <w:szCs w:val="24"/>
    </w:rPr>
  </w:style>
  <w:style w:type="paragraph" w:styleId="Mapadokumentu">
    <w:name w:val="Document Map"/>
    <w:basedOn w:val="Normalny"/>
    <w:link w:val="MapadokumentuZnak"/>
    <w:uiPriority w:val="99"/>
    <w:semiHidden/>
    <w:rsid w:val="00ED2A3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F357FB"/>
    <w:rPr>
      <w:rFonts w:cs="Times New Roman"/>
      <w:sz w:val="2"/>
    </w:rPr>
  </w:style>
  <w:style w:type="paragraph" w:styleId="Tekstdymka">
    <w:name w:val="Balloon Text"/>
    <w:basedOn w:val="Normalny"/>
    <w:link w:val="TekstdymkaZnak"/>
    <w:uiPriority w:val="99"/>
    <w:rsid w:val="00BF64F3"/>
    <w:rPr>
      <w:rFonts w:ascii="Tahoma" w:hAnsi="Tahoma" w:cs="Tahoma"/>
      <w:sz w:val="16"/>
      <w:szCs w:val="16"/>
    </w:rPr>
  </w:style>
  <w:style w:type="character" w:customStyle="1" w:styleId="TekstdymkaZnak">
    <w:name w:val="Tekst dymka Znak"/>
    <w:basedOn w:val="Domylnaczcionkaakapitu"/>
    <w:link w:val="Tekstdymka"/>
    <w:uiPriority w:val="99"/>
    <w:locked/>
    <w:rsid w:val="00BF64F3"/>
    <w:rPr>
      <w:rFonts w:ascii="Tahoma" w:hAnsi="Tahoma" w:cs="Tahoma"/>
      <w:sz w:val="16"/>
      <w:szCs w:val="16"/>
    </w:rPr>
  </w:style>
  <w:style w:type="character" w:customStyle="1" w:styleId="xbe">
    <w:name w:val="_xbe"/>
    <w:uiPriority w:val="99"/>
    <w:rsid w:val="00BA5385"/>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rsid w:val="00AE3E49"/>
  </w:style>
  <w:style w:type="paragraph" w:styleId="NormalnyWeb">
    <w:name w:val="Normal (Web)"/>
    <w:basedOn w:val="Normalny"/>
    <w:rsid w:val="00AE3E49"/>
    <w:rPr>
      <w:rFonts w:ascii="Tahoma" w:hAnsi="Tahoma" w:cs="Tahoma"/>
      <w:color w:val="434343"/>
      <w:sz w:val="17"/>
      <w:szCs w:val="17"/>
    </w:rPr>
  </w:style>
  <w:style w:type="paragraph" w:styleId="Akapitzlist">
    <w:name w:val="List Paragraph"/>
    <w:basedOn w:val="Normalny"/>
    <w:uiPriority w:val="34"/>
    <w:qFormat/>
    <w:rsid w:val="00980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452363">
      <w:bodyDiv w:val="1"/>
      <w:marLeft w:val="0"/>
      <w:marRight w:val="0"/>
      <w:marTop w:val="0"/>
      <w:marBottom w:val="0"/>
      <w:divBdr>
        <w:top w:val="none" w:sz="0" w:space="0" w:color="auto"/>
        <w:left w:val="none" w:sz="0" w:space="0" w:color="auto"/>
        <w:bottom w:val="none" w:sz="0" w:space="0" w:color="auto"/>
        <w:right w:val="none" w:sz="0" w:space="0" w:color="auto"/>
      </w:divBdr>
    </w:div>
    <w:div w:id="610479145">
      <w:marLeft w:val="0"/>
      <w:marRight w:val="0"/>
      <w:marTop w:val="0"/>
      <w:marBottom w:val="0"/>
      <w:divBdr>
        <w:top w:val="none" w:sz="0" w:space="0" w:color="auto"/>
        <w:left w:val="none" w:sz="0" w:space="0" w:color="auto"/>
        <w:bottom w:val="none" w:sz="0" w:space="0" w:color="auto"/>
        <w:right w:val="none" w:sz="0" w:space="0" w:color="auto"/>
      </w:divBdr>
    </w:div>
    <w:div w:id="610479146">
      <w:marLeft w:val="0"/>
      <w:marRight w:val="0"/>
      <w:marTop w:val="0"/>
      <w:marBottom w:val="0"/>
      <w:divBdr>
        <w:top w:val="none" w:sz="0" w:space="0" w:color="auto"/>
        <w:left w:val="none" w:sz="0" w:space="0" w:color="auto"/>
        <w:bottom w:val="none" w:sz="0" w:space="0" w:color="auto"/>
        <w:right w:val="none" w:sz="0" w:space="0" w:color="auto"/>
      </w:divBdr>
    </w:div>
    <w:div w:id="610479147">
      <w:marLeft w:val="0"/>
      <w:marRight w:val="0"/>
      <w:marTop w:val="0"/>
      <w:marBottom w:val="0"/>
      <w:divBdr>
        <w:top w:val="none" w:sz="0" w:space="0" w:color="auto"/>
        <w:left w:val="none" w:sz="0" w:space="0" w:color="auto"/>
        <w:bottom w:val="none" w:sz="0" w:space="0" w:color="auto"/>
        <w:right w:val="none" w:sz="0" w:space="0" w:color="auto"/>
      </w:divBdr>
    </w:div>
    <w:div w:id="610479148">
      <w:marLeft w:val="0"/>
      <w:marRight w:val="0"/>
      <w:marTop w:val="0"/>
      <w:marBottom w:val="0"/>
      <w:divBdr>
        <w:top w:val="none" w:sz="0" w:space="0" w:color="auto"/>
        <w:left w:val="none" w:sz="0" w:space="0" w:color="auto"/>
        <w:bottom w:val="none" w:sz="0" w:space="0" w:color="auto"/>
        <w:right w:val="none" w:sz="0" w:space="0" w:color="auto"/>
      </w:divBdr>
    </w:div>
    <w:div w:id="685642373">
      <w:bodyDiv w:val="1"/>
      <w:marLeft w:val="0"/>
      <w:marRight w:val="0"/>
      <w:marTop w:val="0"/>
      <w:marBottom w:val="0"/>
      <w:divBdr>
        <w:top w:val="none" w:sz="0" w:space="0" w:color="auto"/>
        <w:left w:val="none" w:sz="0" w:space="0" w:color="auto"/>
        <w:bottom w:val="none" w:sz="0" w:space="0" w:color="auto"/>
        <w:right w:val="none" w:sz="0" w:space="0" w:color="auto"/>
      </w:divBdr>
    </w:div>
    <w:div w:id="10779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4E958-AD47-4FC0-B43B-BF4ACF24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823</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Agata Orzeł</dc:creator>
  <cp:lastModifiedBy>Anna Gawlicka</cp:lastModifiedBy>
  <cp:revision>2</cp:revision>
  <cp:lastPrinted>2021-02-12T12:47:00Z</cp:lastPrinted>
  <dcterms:created xsi:type="dcterms:W3CDTF">2022-06-15T11:27:00Z</dcterms:created>
  <dcterms:modified xsi:type="dcterms:W3CDTF">2022-06-15T11:27:00Z</dcterms:modified>
</cp:coreProperties>
</file>